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1B5F8C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83CB9">
        <w:rPr>
          <w:rFonts w:ascii="Times New Roman" w:hAnsi="Times New Roman"/>
          <w:sz w:val="28"/>
          <w:szCs w:val="28"/>
        </w:rPr>
        <w:t>февраль</w:t>
      </w:r>
      <w:r w:rsidR="00DB0637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9C139A">
        <w:rPr>
          <w:rFonts w:ascii="Times New Roman" w:hAnsi="Times New Roman"/>
          <w:sz w:val="28"/>
          <w:szCs w:val="28"/>
        </w:rPr>
        <w:t xml:space="preserve">4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57215B">
        <w:rPr>
          <w:rFonts w:ascii="Times New Roman" w:hAnsi="Times New Roman"/>
          <w:sz w:val="28"/>
          <w:szCs w:val="28"/>
        </w:rPr>
        <w:t>феврале</w:t>
      </w:r>
      <w:r w:rsidR="008220F8">
        <w:rPr>
          <w:rFonts w:ascii="Times New Roman" w:hAnsi="Times New Roman"/>
          <w:sz w:val="28"/>
          <w:szCs w:val="28"/>
        </w:rPr>
        <w:t xml:space="preserve"> </w:t>
      </w:r>
      <w:r w:rsidR="00C43346">
        <w:rPr>
          <w:rFonts w:ascii="Times New Roman" w:hAnsi="Times New Roman"/>
          <w:sz w:val="28"/>
          <w:szCs w:val="28"/>
        </w:rPr>
        <w:t>202</w:t>
      </w:r>
      <w:r w:rsidR="009C139A">
        <w:rPr>
          <w:rFonts w:ascii="Times New Roman" w:hAnsi="Times New Roman"/>
          <w:sz w:val="28"/>
          <w:szCs w:val="28"/>
        </w:rPr>
        <w:t>4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E83CB9">
        <w:rPr>
          <w:rFonts w:ascii="Times New Roman" w:hAnsi="Times New Roman"/>
          <w:sz w:val="28"/>
          <w:szCs w:val="28"/>
        </w:rPr>
        <w:t>38</w:t>
      </w:r>
      <w:r w:rsidR="00240028">
        <w:rPr>
          <w:rFonts w:ascii="Times New Roman" w:hAnsi="Times New Roman"/>
          <w:sz w:val="28"/>
          <w:szCs w:val="28"/>
        </w:rPr>
        <w:t xml:space="preserve"> 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A15B14">
        <w:rPr>
          <w:rFonts w:ascii="Times New Roman" w:hAnsi="Times New Roman" w:cs="Times New Roman"/>
          <w:sz w:val="28"/>
          <w:szCs w:val="28"/>
        </w:rPr>
        <w:t xml:space="preserve">Это </w:t>
      </w:r>
      <w:r w:rsidR="002F073F">
        <w:rPr>
          <w:rFonts w:ascii="Times New Roman" w:hAnsi="Times New Roman" w:cs="Times New Roman"/>
          <w:sz w:val="28"/>
          <w:szCs w:val="28"/>
        </w:rPr>
        <w:t xml:space="preserve">в </w:t>
      </w:r>
      <w:r w:rsidR="00E83CB9">
        <w:rPr>
          <w:rFonts w:ascii="Times New Roman" w:hAnsi="Times New Roman" w:cs="Times New Roman"/>
          <w:sz w:val="28"/>
          <w:szCs w:val="28"/>
        </w:rPr>
        <w:t>3</w:t>
      </w:r>
      <w:r w:rsidR="009C139A">
        <w:rPr>
          <w:rFonts w:ascii="Times New Roman" w:hAnsi="Times New Roman" w:cs="Times New Roman"/>
          <w:sz w:val="28"/>
          <w:szCs w:val="28"/>
        </w:rPr>
        <w:t>,</w:t>
      </w:r>
      <w:r w:rsidR="00E83CB9">
        <w:rPr>
          <w:rFonts w:ascii="Times New Roman" w:hAnsi="Times New Roman" w:cs="Times New Roman"/>
          <w:sz w:val="28"/>
          <w:szCs w:val="28"/>
        </w:rPr>
        <w:t>4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A15B14">
        <w:rPr>
          <w:rFonts w:ascii="Times New Roman" w:hAnsi="Times New Roman" w:cs="Times New Roman"/>
          <w:sz w:val="28"/>
          <w:szCs w:val="28"/>
        </w:rPr>
        <w:t>раз</w:t>
      </w:r>
      <w:r w:rsidR="00627F4B">
        <w:rPr>
          <w:rFonts w:ascii="Times New Roman" w:hAnsi="Times New Roman" w:cs="Times New Roman"/>
          <w:sz w:val="28"/>
          <w:szCs w:val="28"/>
        </w:rPr>
        <w:t>а</w:t>
      </w:r>
      <w:r w:rsid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E83CB9">
        <w:rPr>
          <w:rFonts w:ascii="Times New Roman" w:hAnsi="Times New Roman" w:cs="Times New Roman"/>
          <w:sz w:val="28"/>
          <w:szCs w:val="28"/>
        </w:rPr>
        <w:t>больше</w:t>
      </w:r>
      <w:r w:rsidR="00A83BA2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2F073F">
        <w:rPr>
          <w:rFonts w:ascii="Times New Roman" w:hAnsi="Times New Roman" w:cs="Times New Roman"/>
          <w:sz w:val="28"/>
          <w:szCs w:val="28"/>
        </w:rPr>
        <w:t xml:space="preserve">чем </w:t>
      </w:r>
      <w:r w:rsidR="005135D8">
        <w:rPr>
          <w:rFonts w:ascii="Times New Roman" w:hAnsi="Times New Roman" w:cs="Times New Roman"/>
          <w:sz w:val="28"/>
          <w:szCs w:val="28"/>
        </w:rPr>
        <w:t xml:space="preserve">в </w:t>
      </w:r>
      <w:r w:rsidR="00E83CB9">
        <w:rPr>
          <w:rFonts w:ascii="Times New Roman" w:hAnsi="Times New Roman" w:cs="Times New Roman"/>
          <w:sz w:val="28"/>
          <w:szCs w:val="28"/>
        </w:rPr>
        <w:t>январе</w:t>
      </w:r>
      <w:r w:rsidR="005135D8">
        <w:rPr>
          <w:rFonts w:ascii="Times New Roman" w:hAnsi="Times New Roman" w:cs="Times New Roman"/>
          <w:sz w:val="28"/>
          <w:szCs w:val="28"/>
        </w:rPr>
        <w:t xml:space="preserve"> 202</w:t>
      </w:r>
      <w:r w:rsidR="00E83CB9">
        <w:rPr>
          <w:rFonts w:ascii="Times New Roman" w:hAnsi="Times New Roman" w:cs="Times New Roman"/>
          <w:sz w:val="28"/>
          <w:szCs w:val="28"/>
        </w:rPr>
        <w:t>4</w:t>
      </w:r>
      <w:r w:rsidR="00513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3EC4">
        <w:rPr>
          <w:rFonts w:ascii="Times New Roman" w:hAnsi="Times New Roman" w:cs="Times New Roman"/>
          <w:sz w:val="28"/>
          <w:szCs w:val="28"/>
        </w:rPr>
        <w:t xml:space="preserve">  (</w:t>
      </w:r>
      <w:r w:rsidR="00E83CB9">
        <w:rPr>
          <w:rFonts w:ascii="Times New Roman" w:hAnsi="Times New Roman" w:cs="Times New Roman"/>
          <w:sz w:val="28"/>
          <w:szCs w:val="28"/>
        </w:rPr>
        <w:t xml:space="preserve">11 </w:t>
      </w:r>
      <w:r w:rsidR="00503EC4">
        <w:rPr>
          <w:rFonts w:ascii="Times New Roman" w:hAnsi="Times New Roman" w:cs="Times New Roman"/>
          <w:sz w:val="28"/>
          <w:szCs w:val="28"/>
        </w:rPr>
        <w:t xml:space="preserve">обращений), </w:t>
      </w:r>
      <w:r w:rsidR="00886E08">
        <w:rPr>
          <w:rFonts w:ascii="Times New Roman" w:hAnsi="Times New Roman" w:cs="Times New Roman"/>
          <w:sz w:val="28"/>
          <w:szCs w:val="28"/>
        </w:rPr>
        <w:t xml:space="preserve">и </w:t>
      </w:r>
      <w:r w:rsidR="00EA1691">
        <w:rPr>
          <w:rFonts w:ascii="Times New Roman" w:hAnsi="Times New Roman" w:cs="Times New Roman"/>
          <w:sz w:val="28"/>
          <w:szCs w:val="28"/>
        </w:rPr>
        <w:t xml:space="preserve">в </w:t>
      </w:r>
      <w:r w:rsidR="00E83CB9">
        <w:rPr>
          <w:rFonts w:ascii="Times New Roman" w:hAnsi="Times New Roman" w:cs="Times New Roman"/>
          <w:sz w:val="28"/>
          <w:szCs w:val="28"/>
        </w:rPr>
        <w:t>2</w:t>
      </w:r>
      <w:r w:rsidR="00636126">
        <w:rPr>
          <w:rFonts w:ascii="Times New Roman" w:hAnsi="Times New Roman" w:cs="Times New Roman"/>
          <w:sz w:val="28"/>
          <w:szCs w:val="28"/>
        </w:rPr>
        <w:t>,</w:t>
      </w:r>
      <w:r w:rsidR="00E83CB9">
        <w:rPr>
          <w:rFonts w:ascii="Times New Roman" w:hAnsi="Times New Roman" w:cs="Times New Roman"/>
          <w:sz w:val="28"/>
          <w:szCs w:val="28"/>
        </w:rPr>
        <w:t>5</w:t>
      </w:r>
      <w:r w:rsidR="002A68FF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EA1691">
        <w:rPr>
          <w:rFonts w:ascii="Times New Roman" w:hAnsi="Times New Roman" w:cs="Times New Roman"/>
          <w:sz w:val="28"/>
          <w:szCs w:val="28"/>
        </w:rPr>
        <w:t>раза</w:t>
      </w:r>
      <w:r w:rsid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E83CB9">
        <w:rPr>
          <w:rFonts w:ascii="Times New Roman" w:hAnsi="Times New Roman" w:cs="Times New Roman"/>
          <w:sz w:val="28"/>
          <w:szCs w:val="28"/>
        </w:rPr>
        <w:t>больше</w:t>
      </w:r>
      <w:r w:rsidR="001B5F8C" w:rsidRPr="00F138FE">
        <w:rPr>
          <w:rFonts w:ascii="Times New Roman" w:hAnsi="Times New Roman" w:cs="Times New Roman"/>
          <w:sz w:val="28"/>
          <w:szCs w:val="28"/>
        </w:rPr>
        <w:t xml:space="preserve"> </w:t>
      </w:r>
      <w:r w:rsidR="00FC3A0B">
        <w:rPr>
          <w:rFonts w:ascii="Times New Roman" w:hAnsi="Times New Roman" w:cs="Times New Roman"/>
          <w:sz w:val="28"/>
          <w:szCs w:val="28"/>
        </w:rPr>
        <w:t xml:space="preserve">чем </w:t>
      </w:r>
      <w:r w:rsidR="00176B74">
        <w:rPr>
          <w:rFonts w:ascii="Times New Roman" w:hAnsi="Times New Roman" w:cs="Times New Roman"/>
          <w:sz w:val="28"/>
          <w:szCs w:val="28"/>
        </w:rPr>
        <w:br/>
      </w:r>
      <w:r w:rsidR="00FC3A0B">
        <w:rPr>
          <w:rFonts w:ascii="Times New Roman" w:hAnsi="Times New Roman" w:cs="Times New Roman"/>
          <w:sz w:val="28"/>
          <w:szCs w:val="28"/>
        </w:rPr>
        <w:t xml:space="preserve">в </w:t>
      </w:r>
      <w:r w:rsidR="00240028">
        <w:rPr>
          <w:rFonts w:ascii="Times New Roman" w:hAnsi="Times New Roman" w:cs="Times New Roman"/>
          <w:sz w:val="28"/>
          <w:szCs w:val="28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прошлого 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886E08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="00886E08">
        <w:rPr>
          <w:rFonts w:ascii="Times New Roman" w:hAnsi="Times New Roman" w:cs="Times New Roman"/>
          <w:sz w:val="28"/>
          <w:szCs w:val="28"/>
        </w:rPr>
        <w:t xml:space="preserve"> (</w:t>
      </w:r>
      <w:r w:rsidR="00636126" w:rsidRPr="00636126">
        <w:rPr>
          <w:rFonts w:ascii="Times New Roman" w:hAnsi="Times New Roman" w:cs="Times New Roman"/>
          <w:sz w:val="28"/>
          <w:szCs w:val="28"/>
        </w:rPr>
        <w:t>1</w:t>
      </w:r>
      <w:r w:rsidR="009C139A">
        <w:rPr>
          <w:rFonts w:ascii="Times New Roman" w:hAnsi="Times New Roman" w:cs="Times New Roman"/>
          <w:sz w:val="28"/>
          <w:szCs w:val="28"/>
        </w:rPr>
        <w:t>5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44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607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300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январе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F07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63A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E05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7E05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</w:t>
      </w:r>
      <w:r w:rsidR="007E05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26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144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522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A15B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F6BE0" w:rsidRPr="00DF6B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аналогичном  периоде  прошлого  года 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63612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FD4249" w:rsidRDefault="00FD4249" w:rsidP="00FD424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граждан-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166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9C139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январе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процента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242DA4" w:rsidRDefault="00F2416F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лектронная форма  обращений  («виртуальная приемная»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«электронный  почтовый  ящик»)- </w:t>
      </w:r>
      <w:r w:rsidR="009C139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E83C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464B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BB40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2414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00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2414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BB40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414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 периоде  202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BB40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 сравнению с январем 2024 г. тенденция поступления обращений в электронной форме сохранилась.</w:t>
      </w:r>
    </w:p>
    <w:p w:rsidR="00335444" w:rsidRDefault="00FD4249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proofErr w:type="gramStart"/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proofErr w:type="gramEnd"/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BB40E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32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12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500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983B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F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2137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январе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аналогичном  периоде  2023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630CF" w:rsidRDefault="000630CF" w:rsidP="000630C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34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76B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550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процентов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январе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116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E339FB" w:rsidRP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 аналогичном  периоде  2023 года (</w:t>
      </w:r>
      <w:r w:rsidR="006E33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A8625E" w:rsidRDefault="006E3356" w:rsidP="006E3356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 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с «Прямой линии» - 1, что составляет 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процента от общего объема корреспонденции.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январе 202</w:t>
      </w:r>
      <w:r w:rsidR="00983B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аналогичном периоде 20024 года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ения граждан на «Прямую линию»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 муниципального  образования  «Город Новоульяновск» не поступали.</w:t>
      </w: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B1099" w:rsidRDefault="00BA7994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028B1F3" wp14:editId="443F8C2C">
            <wp:simplePos x="0" y="0"/>
            <wp:positionH relativeFrom="column">
              <wp:posOffset>50395</wp:posOffset>
            </wp:positionH>
            <wp:positionV relativeFrom="paragraph">
              <wp:posOffset>12700</wp:posOffset>
            </wp:positionV>
            <wp:extent cx="5514109" cy="3574473"/>
            <wp:effectExtent l="0" t="0" r="10795" b="2603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99" w:rsidRDefault="005B1099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9634" w:type="dxa"/>
        <w:tblInd w:w="108" w:type="dxa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5"/>
        <w:gridCol w:w="1834"/>
        <w:gridCol w:w="975"/>
        <w:gridCol w:w="975"/>
        <w:gridCol w:w="975"/>
      </w:tblGrid>
      <w:tr w:rsidR="00BA7994" w:rsidRPr="005B1099" w:rsidTr="00BA7994">
        <w:trPr>
          <w:trHeight w:val="6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A7994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A7994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,,</w:t>
            </w:r>
          </w:p>
          <w:p w:rsidR="00BA7994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5B1099" w:rsidTr="00BA7994">
        <w:trPr>
          <w:trHeight w:val="112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5B1099" w:rsidTr="00BA7994">
        <w:trPr>
          <w:trHeight w:val="1125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5B1099" w:rsidTr="00BA7994">
        <w:trPr>
          <w:trHeight w:val="15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5B1099" w:rsidRDefault="00BA7994" w:rsidP="005B1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B1099" w:rsidRDefault="005B1099" w:rsidP="00E3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9FB" w:rsidRDefault="00A8625E" w:rsidP="00302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022FD">
        <w:rPr>
          <w:rFonts w:ascii="Times New Roman" w:eastAsia="Times New Roman" w:hAnsi="Times New Roman" w:cs="Times New Roman"/>
          <w:sz w:val="28"/>
          <w:szCs w:val="28"/>
        </w:rPr>
        <w:t xml:space="preserve">а анализируемый период 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</w:t>
      </w:r>
      <w:r w:rsidR="00E339FB">
        <w:rPr>
          <w:rFonts w:ascii="Times New Roman" w:eastAsia="Times New Roman" w:hAnsi="Times New Roman" w:cs="Times New Roman"/>
          <w:sz w:val="28"/>
          <w:szCs w:val="28"/>
        </w:rPr>
        <w:t xml:space="preserve"> поступило</w:t>
      </w:r>
      <w:r w:rsidR="003022F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630CF">
        <w:rPr>
          <w:rFonts w:ascii="Times New Roman" w:hAnsi="Times New Roman" w:cs="Times New Roman"/>
          <w:sz w:val="28"/>
          <w:szCs w:val="28"/>
        </w:rPr>
        <w:t xml:space="preserve"> </w:t>
      </w:r>
      <w:r w:rsidR="000630CF" w:rsidRPr="00311FEB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3022FD">
        <w:rPr>
          <w:rFonts w:ascii="Times New Roman" w:hAnsi="Times New Roman" w:cs="Times New Roman"/>
          <w:sz w:val="28"/>
          <w:szCs w:val="28"/>
        </w:rPr>
        <w:t>ых</w:t>
      </w:r>
      <w:r w:rsidR="000630CF" w:rsidRPr="00311F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22FD">
        <w:rPr>
          <w:rFonts w:ascii="Times New Roman" w:hAnsi="Times New Roman" w:cs="Times New Roman"/>
          <w:sz w:val="28"/>
          <w:szCs w:val="28"/>
        </w:rPr>
        <w:t>я</w:t>
      </w:r>
      <w:r w:rsidR="000630CF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E339F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022FD">
        <w:rPr>
          <w:rFonts w:ascii="Times New Roman" w:hAnsi="Times New Roman" w:cs="Times New Roman"/>
          <w:sz w:val="28"/>
          <w:szCs w:val="28"/>
        </w:rPr>
        <w:t>8</w:t>
      </w:r>
      <w:r w:rsidR="00E339FB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обращений. 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3022F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 обращения  или </w:t>
      </w:r>
      <w:r w:rsidR="003022F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200 </w:t>
      </w:r>
      <w:r w:rsidR="003022F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3022F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3022F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январе 2024  года  </w:t>
      </w:r>
      <w:r w:rsidR="003022F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022F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1). </w:t>
      </w:r>
      <w:r w:rsidR="00E339FB" w:rsidRP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аналогичном  периоде  2023 года  </w:t>
      </w:r>
      <w:r w:rsidR="00E339FB">
        <w:rPr>
          <w:rFonts w:ascii="Times New Roman" w:hAnsi="Times New Roman" w:cs="Times New Roman"/>
          <w:sz w:val="28"/>
          <w:szCs w:val="28"/>
        </w:rPr>
        <w:t>коллективные</w:t>
      </w:r>
      <w:r w:rsidR="00E339FB"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339FB">
        <w:rPr>
          <w:rFonts w:ascii="Times New Roman" w:hAnsi="Times New Roman" w:cs="Times New Roman"/>
          <w:sz w:val="28"/>
          <w:szCs w:val="28"/>
        </w:rPr>
        <w:t xml:space="preserve"> граждан  </w:t>
      </w:r>
      <w:r w:rsid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 муниципального  образования  «Город Новоульяновск» не поступали</w:t>
      </w:r>
    </w:p>
    <w:p w:rsidR="006607DB" w:rsidRDefault="006607DB" w:rsidP="000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0630C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339F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анализируемом периоде</w:t>
      </w:r>
      <w:r w:rsidR="003022FD" w:rsidRPr="003022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022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поступило 2 повторных обращения граждан, что 5 процентов от</w:t>
      </w:r>
      <w:r w:rsidR="0053376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общего количества обращений.</w:t>
      </w:r>
      <w:r w:rsidR="0053376D" w:rsidRP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53376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 обращение  или </w:t>
      </w:r>
      <w:r w:rsidR="0053376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100 </w:t>
      </w:r>
      <w:r w:rsidR="0053376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53376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53376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аналогичном  периоде  2023  </w:t>
      </w:r>
      <w:r w:rsidR="0053376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1). В </w:t>
      </w:r>
      <w:r w:rsidR="0053376D" w:rsidRPr="00E33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январе 2024  года  </w:t>
      </w:r>
      <w:r>
        <w:rPr>
          <w:rFonts w:ascii="Times New Roman" w:hAnsi="Times New Roman" w:cs="Times New Roman"/>
          <w:sz w:val="28"/>
          <w:szCs w:val="28"/>
        </w:rPr>
        <w:t>повторные</w:t>
      </w:r>
      <w:r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3376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Администрацию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муниципального  образования  «Город Новоульяновск» не поступали</w:t>
      </w:r>
      <w:r w:rsidR="00176B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819E2" w:rsidRDefault="006607DB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53376D">
        <w:rPr>
          <w:rFonts w:ascii="Times New Roman" w:hAnsi="Times New Roman"/>
          <w:sz w:val="28"/>
          <w:szCs w:val="28"/>
        </w:rPr>
        <w:t>феврале</w:t>
      </w:r>
      <w:r w:rsidR="006A3D90">
        <w:rPr>
          <w:rFonts w:ascii="Times New Roman" w:hAnsi="Times New Roman"/>
          <w:sz w:val="28"/>
          <w:szCs w:val="28"/>
        </w:rPr>
        <w:t xml:space="preserve"> 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 w:rsidR="0009528E">
        <w:rPr>
          <w:rFonts w:ascii="Times New Roman" w:hAnsi="Times New Roman"/>
          <w:sz w:val="28"/>
          <w:szCs w:val="28"/>
        </w:rPr>
        <w:t>2</w:t>
      </w:r>
      <w:r w:rsidR="0053376D">
        <w:rPr>
          <w:rFonts w:ascii="Times New Roman" w:hAnsi="Times New Roman"/>
          <w:sz w:val="28"/>
          <w:szCs w:val="28"/>
        </w:rPr>
        <w:t>4</w:t>
      </w:r>
      <w:r w:rsidR="00E64D19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B9492D" w:rsidRDefault="00F00BE4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53376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240A3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53376D">
        <w:rPr>
          <w:rFonts w:ascii="Times New Roman" w:hAnsi="Times New Roman"/>
          <w:sz w:val="28"/>
          <w:szCs w:val="28"/>
        </w:rPr>
        <w:t>6</w:t>
      </w:r>
      <w:r w:rsidR="00916E2C">
        <w:rPr>
          <w:rFonts w:ascii="Times New Roman" w:hAnsi="Times New Roman"/>
          <w:sz w:val="28"/>
          <w:szCs w:val="28"/>
        </w:rPr>
        <w:t>1</w:t>
      </w:r>
      <w:r w:rsidR="00C1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</w:t>
      </w:r>
      <w:r w:rsidR="0053376D">
        <w:rPr>
          <w:rFonts w:ascii="Times New Roman" w:hAnsi="Times New Roman"/>
          <w:sz w:val="28"/>
          <w:szCs w:val="28"/>
        </w:rPr>
        <w:t>т</w:t>
      </w:r>
      <w:r w:rsidR="0029337B">
        <w:rPr>
          <w:rFonts w:ascii="Times New Roman" w:hAnsi="Times New Roman"/>
          <w:sz w:val="28"/>
          <w:szCs w:val="28"/>
        </w:rPr>
        <w:t xml:space="preserve"> </w:t>
      </w:r>
      <w:r w:rsidR="00B9492D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53376D">
        <w:rPr>
          <w:rFonts w:ascii="Times New Roman" w:hAnsi="Times New Roman"/>
          <w:sz w:val="28"/>
          <w:szCs w:val="28"/>
        </w:rPr>
        <w:t>11</w:t>
      </w:r>
      <w:r w:rsidRPr="00E178CA">
        <w:rPr>
          <w:rFonts w:ascii="Times New Roman" w:hAnsi="Times New Roman"/>
          <w:sz w:val="28"/>
          <w:szCs w:val="28"/>
        </w:rPr>
        <w:t xml:space="preserve"> обращени</w:t>
      </w:r>
      <w:r w:rsidR="006A3D90">
        <w:rPr>
          <w:rFonts w:ascii="Times New Roman" w:hAnsi="Times New Roman"/>
          <w:sz w:val="28"/>
          <w:szCs w:val="28"/>
        </w:rPr>
        <w:t>я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53376D">
        <w:rPr>
          <w:rFonts w:ascii="Times New Roman" w:hAnsi="Times New Roman"/>
          <w:sz w:val="28"/>
          <w:szCs w:val="28"/>
        </w:rPr>
        <w:t>25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6607DB">
        <w:rPr>
          <w:rFonts w:ascii="Times New Roman" w:hAnsi="Times New Roman"/>
          <w:sz w:val="28"/>
          <w:szCs w:val="28"/>
        </w:rPr>
        <w:t>ов</w:t>
      </w:r>
      <w:r w:rsidRPr="00E178CA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53376D" w:rsidRDefault="0053376D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«Социальная сфера»- 3 обращения или 7 процентов  от  общего количества вопросов;</w:t>
      </w:r>
    </w:p>
    <w:p w:rsidR="00240A37" w:rsidRDefault="00D628C2" w:rsidP="00240A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C2">
        <w:rPr>
          <w:rFonts w:ascii="Times New Roman" w:hAnsi="Times New Roman"/>
          <w:sz w:val="28"/>
          <w:szCs w:val="28"/>
        </w:rPr>
        <w:t xml:space="preserve"> </w:t>
      </w:r>
      <w:r w:rsidR="00240A37" w:rsidRPr="00D628C2">
        <w:rPr>
          <w:rFonts w:ascii="Times New Roman" w:hAnsi="Times New Roman"/>
          <w:sz w:val="28"/>
          <w:szCs w:val="28"/>
        </w:rPr>
        <w:t>«Государство, общество, политика»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240A37" w:rsidRPr="00D628C2">
        <w:rPr>
          <w:rFonts w:ascii="Times New Roman" w:hAnsi="Times New Roman"/>
          <w:sz w:val="28"/>
          <w:szCs w:val="28"/>
        </w:rPr>
        <w:t>-</w:t>
      </w:r>
      <w:r w:rsidR="00240A37" w:rsidRPr="00240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0A3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5337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0A3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3376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0A37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240A37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вопросов.</w:t>
      </w: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99" w:rsidRDefault="00BA7994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25538C91" wp14:editId="11446414">
            <wp:simplePos x="0" y="0"/>
            <wp:positionH relativeFrom="column">
              <wp:posOffset>-233045</wp:posOffset>
            </wp:positionH>
            <wp:positionV relativeFrom="paragraph">
              <wp:posOffset>179070</wp:posOffset>
            </wp:positionV>
            <wp:extent cx="6045835" cy="3735070"/>
            <wp:effectExtent l="0" t="0" r="12065" b="1778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99" w:rsidRDefault="005B1099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392" w:type="dxa"/>
        <w:tblInd w:w="108" w:type="dxa"/>
        <w:tblLook w:val="04A0" w:firstRow="1" w:lastRow="0" w:firstColumn="1" w:lastColumn="0" w:noHBand="0" w:noVBand="1"/>
      </w:tblPr>
      <w:tblGrid>
        <w:gridCol w:w="165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A7994" w:rsidRPr="00BA7994" w:rsidTr="00BA7994">
        <w:trPr>
          <w:trHeight w:val="18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A7994" w:rsidRPr="00BA7994">
              <w:trPr>
                <w:trHeight w:val="18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994" w:rsidRPr="00BA7994" w:rsidRDefault="00BA7994" w:rsidP="00BA79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994" w:rsidRPr="00BA7994" w:rsidTr="00BA7994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94" w:rsidRPr="00BA7994" w:rsidRDefault="00BA7994" w:rsidP="00BA7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61747" w:rsidRDefault="00461747" w:rsidP="0046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994" w:rsidRDefault="00BA7994" w:rsidP="0046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2282" w:rsidRDefault="00424279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3D4DFA">
        <w:rPr>
          <w:rFonts w:ascii="Times New Roman" w:hAnsi="Times New Roman"/>
          <w:sz w:val="28"/>
          <w:szCs w:val="28"/>
        </w:rPr>
        <w:t>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AC36A4">
        <w:rPr>
          <w:rFonts w:ascii="Times New Roman" w:hAnsi="Times New Roman"/>
          <w:sz w:val="28"/>
          <w:szCs w:val="28"/>
        </w:rPr>
        <w:t>декабрем</w:t>
      </w:r>
      <w:r w:rsidR="00224152">
        <w:rPr>
          <w:rFonts w:ascii="Times New Roman" w:hAnsi="Times New Roman"/>
          <w:sz w:val="28"/>
          <w:szCs w:val="28"/>
        </w:rPr>
        <w:t xml:space="preserve">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  <w:proofErr w:type="gramEnd"/>
    </w:p>
    <w:p w:rsidR="003D677C" w:rsidRDefault="007E25E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631"/>
        <w:gridCol w:w="1127"/>
        <w:gridCol w:w="1475"/>
        <w:gridCol w:w="1954"/>
        <w:gridCol w:w="1837"/>
      </w:tblGrid>
      <w:tr w:rsidR="00A8625E" w:rsidTr="00A8625E">
        <w:tc>
          <w:tcPr>
            <w:tcW w:w="1830" w:type="dxa"/>
          </w:tcPr>
          <w:p w:rsidR="00A8625E" w:rsidRPr="00A9718D" w:rsidRDefault="00A8625E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8625E" w:rsidRPr="00A9718D" w:rsidRDefault="00A8625E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</w:tcBorders>
          </w:tcPr>
          <w:p w:rsidR="00A8625E" w:rsidRPr="00A9718D" w:rsidRDefault="00A8625E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791" w:type="dxa"/>
            <w:gridSpan w:val="2"/>
          </w:tcPr>
          <w:p w:rsidR="00A8625E" w:rsidRPr="00A9718D" w:rsidRDefault="00A8625E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916E2C" w:rsidRPr="00DF6BBB" w:rsidTr="00A8625E">
        <w:tc>
          <w:tcPr>
            <w:tcW w:w="1830" w:type="dxa"/>
          </w:tcPr>
          <w:p w:rsidR="00916E2C" w:rsidRPr="00DF6BBB" w:rsidRDefault="00916E2C" w:rsidP="00916E2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916E2C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16E2C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1475" w:type="dxa"/>
          </w:tcPr>
          <w:p w:rsidR="00916E2C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2023 г.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916E2C" w:rsidRPr="00DF6BBB" w:rsidRDefault="00916E2C" w:rsidP="00916E2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г.</w:t>
            </w:r>
          </w:p>
        </w:tc>
      </w:tr>
      <w:tr w:rsidR="00916E2C" w:rsidRPr="0013410B" w:rsidTr="00A8625E">
        <w:tc>
          <w:tcPr>
            <w:tcW w:w="1830" w:type="dxa"/>
            <w:vAlign w:val="center"/>
          </w:tcPr>
          <w:p w:rsidR="00916E2C" w:rsidRPr="00A9718D" w:rsidRDefault="00916E2C" w:rsidP="00916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или</w:t>
            </w:r>
          </w:p>
          <w:p w:rsidR="00916E2C" w:rsidRPr="00866FE9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процентов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обращений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16E2C" w:rsidRPr="00866FE9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процентов </w:t>
            </w:r>
          </w:p>
        </w:tc>
      </w:tr>
      <w:tr w:rsidR="00916E2C" w:rsidRPr="0013410B" w:rsidTr="00A8625E">
        <w:tc>
          <w:tcPr>
            <w:tcW w:w="1830" w:type="dxa"/>
            <w:vAlign w:val="center"/>
          </w:tcPr>
          <w:p w:rsidR="00916E2C" w:rsidRPr="00A9718D" w:rsidRDefault="00916E2C" w:rsidP="00916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22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 или</w:t>
            </w:r>
          </w:p>
          <w:p w:rsidR="00916E2C" w:rsidRPr="00866FE9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  процентов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916E2C" w:rsidRPr="00866FE9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процентов</w:t>
            </w:r>
          </w:p>
        </w:tc>
      </w:tr>
      <w:tr w:rsidR="00916E2C" w:rsidRPr="0013410B" w:rsidTr="00A8625E">
        <w:tc>
          <w:tcPr>
            <w:tcW w:w="1830" w:type="dxa"/>
            <w:vAlign w:val="center"/>
          </w:tcPr>
          <w:p w:rsidR="00916E2C" w:rsidRPr="00A9718D" w:rsidRDefault="00916E2C" w:rsidP="00916E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16E2C" w:rsidRPr="007075C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 или</w:t>
            </w:r>
          </w:p>
          <w:p w:rsidR="00916E2C" w:rsidRPr="007075C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процентов</w:t>
            </w:r>
          </w:p>
        </w:tc>
      </w:tr>
      <w:tr w:rsidR="00916E2C" w:rsidRPr="0013410B" w:rsidTr="00A8625E">
        <w:trPr>
          <w:trHeight w:val="992"/>
        </w:trPr>
        <w:tc>
          <w:tcPr>
            <w:tcW w:w="1830" w:type="dxa"/>
            <w:vAlign w:val="center"/>
          </w:tcPr>
          <w:p w:rsidR="00916E2C" w:rsidRPr="003D633D" w:rsidRDefault="00916E2C" w:rsidP="00916E2C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 или</w:t>
            </w:r>
          </w:p>
          <w:p w:rsidR="00916E2C" w:rsidRDefault="00916E2C" w:rsidP="00916E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процентов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 или</w:t>
            </w:r>
          </w:p>
          <w:p w:rsidR="00916E2C" w:rsidRDefault="00916E2C" w:rsidP="00916E2C">
            <w:r>
              <w:rPr>
                <w:rFonts w:ascii="Times New Roman" w:hAnsi="Times New Roman" w:cs="Times New Roman"/>
                <w:sz w:val="24"/>
                <w:szCs w:val="24"/>
              </w:rPr>
              <w:t>200 процентов</w:t>
            </w:r>
          </w:p>
        </w:tc>
      </w:tr>
      <w:tr w:rsidR="00916E2C" w:rsidRPr="0013410B" w:rsidTr="00A8625E">
        <w:tc>
          <w:tcPr>
            <w:tcW w:w="1830" w:type="dxa"/>
            <w:vAlign w:val="center"/>
          </w:tcPr>
          <w:p w:rsidR="00916E2C" w:rsidRPr="0013410B" w:rsidRDefault="00916E2C" w:rsidP="0091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916E2C" w:rsidRPr="005B34B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обращение или</w:t>
            </w:r>
          </w:p>
          <w:p w:rsidR="00916E2C" w:rsidRPr="007075C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 процентов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916E2C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обращения  или</w:t>
            </w:r>
          </w:p>
          <w:p w:rsidR="00916E2C" w:rsidRPr="007075C7" w:rsidRDefault="00916E2C" w:rsidP="0091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  процентов</w:t>
            </w: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57215B" w:rsidRDefault="00D3404D" w:rsidP="00A4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9B">
        <w:rPr>
          <w:rFonts w:ascii="Times New Roman" w:hAnsi="Times New Roman"/>
          <w:b/>
          <w:sz w:val="28"/>
          <w:szCs w:val="28"/>
        </w:rPr>
        <w:t xml:space="preserve"> </w:t>
      </w:r>
      <w:r w:rsidR="00A42F9B">
        <w:rPr>
          <w:rFonts w:ascii="Times New Roman" w:hAnsi="Times New Roman"/>
          <w:b/>
          <w:sz w:val="28"/>
          <w:szCs w:val="28"/>
        </w:rPr>
        <w:t xml:space="preserve">       </w:t>
      </w:r>
      <w:r w:rsidR="00BA799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тематическом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="006E1EBF" w:rsidRPr="00184345">
        <w:rPr>
          <w:rFonts w:ascii="Times New Roman" w:hAnsi="Times New Roman"/>
          <w:b/>
          <w:sz w:val="28"/>
          <w:szCs w:val="28"/>
          <w:u w:val="single"/>
        </w:rPr>
        <w:t xml:space="preserve">«Жилищно-коммунальная сфера» 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 xml:space="preserve">преобладали </w:t>
      </w:r>
      <w:r w:rsidR="00A11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вопросы</w:t>
      </w:r>
      <w:r w:rsidR="00461747" w:rsidRPr="00461747">
        <w:rPr>
          <w:rFonts w:ascii="Times New Roman" w:hAnsi="Times New Roman"/>
          <w:sz w:val="28"/>
          <w:szCs w:val="28"/>
        </w:rPr>
        <w:t>: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57215B">
        <w:rPr>
          <w:rFonts w:ascii="Times New Roman" w:hAnsi="Times New Roman"/>
          <w:sz w:val="28"/>
          <w:szCs w:val="28"/>
        </w:rPr>
        <w:t xml:space="preserve">3 обращения по переселению из аварийных домов,      </w:t>
      </w:r>
      <w:r w:rsidR="0087369F">
        <w:rPr>
          <w:rFonts w:ascii="Times New Roman" w:hAnsi="Times New Roman"/>
          <w:sz w:val="28"/>
          <w:szCs w:val="28"/>
        </w:rPr>
        <w:t xml:space="preserve">2 обращения </w:t>
      </w:r>
      <w:r w:rsidR="0057215B">
        <w:rPr>
          <w:rFonts w:ascii="Times New Roman" w:hAnsi="Times New Roman"/>
          <w:sz w:val="28"/>
          <w:szCs w:val="28"/>
        </w:rPr>
        <w:t>по перебоям в водоснабжении</w:t>
      </w:r>
      <w:r w:rsidR="0087369F">
        <w:rPr>
          <w:rFonts w:ascii="Times New Roman" w:hAnsi="Times New Roman"/>
          <w:sz w:val="28"/>
          <w:szCs w:val="28"/>
        </w:rPr>
        <w:t xml:space="preserve">, </w:t>
      </w:r>
      <w:r w:rsidR="0087369F" w:rsidRPr="009147DC">
        <w:rPr>
          <w:rFonts w:ascii="Times New Roman" w:hAnsi="Times New Roman"/>
          <w:b/>
          <w:sz w:val="28"/>
          <w:szCs w:val="28"/>
        </w:rPr>
        <w:t>а так же</w:t>
      </w:r>
      <w:r w:rsidR="0087369F">
        <w:rPr>
          <w:rFonts w:ascii="Times New Roman" w:hAnsi="Times New Roman"/>
          <w:sz w:val="28"/>
          <w:szCs w:val="28"/>
        </w:rPr>
        <w:t xml:space="preserve"> вопросы</w:t>
      </w:r>
      <w:r w:rsidR="009147DC">
        <w:rPr>
          <w:rFonts w:ascii="Times New Roman" w:hAnsi="Times New Roman"/>
          <w:sz w:val="28"/>
          <w:szCs w:val="28"/>
        </w:rPr>
        <w:t>:</w:t>
      </w:r>
      <w:r w:rsidR="0057215B">
        <w:rPr>
          <w:rFonts w:ascii="Times New Roman" w:hAnsi="Times New Roman"/>
          <w:sz w:val="28"/>
          <w:szCs w:val="28"/>
        </w:rPr>
        <w:t xml:space="preserve"> отключения электроэнергии, оплаты коммунальных услуг, перепланировки жилого помещения, улучшения жилищных условий.</w:t>
      </w:r>
    </w:p>
    <w:p w:rsidR="00DC7107" w:rsidRDefault="0057215B" w:rsidP="00BA7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0E4">
        <w:rPr>
          <w:rFonts w:ascii="Times New Roman" w:hAnsi="Times New Roman"/>
          <w:b/>
          <w:sz w:val="28"/>
          <w:szCs w:val="28"/>
          <w:u w:val="single"/>
        </w:rPr>
        <w:t>В</w:t>
      </w:r>
      <w:r w:rsidR="006260E4" w:rsidRPr="006260E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A79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15EE1" w:rsidRPr="006260E4">
        <w:rPr>
          <w:rFonts w:ascii="Times New Roman" w:hAnsi="Times New Roman" w:cs="Times New Roman"/>
          <w:b/>
          <w:sz w:val="28"/>
          <w:szCs w:val="28"/>
          <w:u w:val="single"/>
        </w:rPr>
        <w:t>тематич</w:t>
      </w:r>
      <w:r w:rsidR="00D3404D" w:rsidRPr="006260E4">
        <w:rPr>
          <w:rFonts w:ascii="Times New Roman" w:hAnsi="Times New Roman" w:cs="Times New Roman"/>
          <w:b/>
          <w:sz w:val="28"/>
          <w:szCs w:val="28"/>
          <w:u w:val="single"/>
        </w:rPr>
        <w:t>еском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разделе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A82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«Экономика»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преобладали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6A56" w:rsidRPr="00DC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47DC" w:rsidRDefault="00267819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 по рассмотрению земельно-правовых отношений 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(3 обращения по аренде земельных участков, 2 обращения по рассмотрению земельных споров,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обращения по 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735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установления границ земельного участка)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="0057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обращения по спилу (опиловке) зеленых насаждений, 3</w:t>
      </w:r>
      <w:r w:rsidR="0087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 по уборке </w:t>
      </w:r>
      <w:r w:rsidR="0057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расчистке дорог и придомовых территорий от снега и наследи</w:t>
      </w:r>
      <w:r w:rsidR="0087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обращения по устранению строительных недоделок,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обращения по закрытию помещения временной передержки животных без владельцев</w:t>
      </w:r>
      <w:r w:rsidR="00F8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7369F" w:rsidRPr="00914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так же</w:t>
      </w:r>
      <w:r w:rsidR="0087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69F" w:rsidRPr="00176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</w:t>
      </w:r>
      <w:r w:rsidR="009147DC" w:rsidRPr="00176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87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возобновлению работы общественной бани в г. Новоульяновск, установке детской площадки на придомовой территории, </w:t>
      </w:r>
      <w:r w:rsidR="006260E4" w:rsidRP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принятию мер по парковке транспорт</w:t>
      </w:r>
      <w:r w:rsid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proofErr w:type="gramEnd"/>
      <w:r w:rsid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</w:t>
      </w:r>
      <w:r w:rsidR="006260E4" w:rsidRP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сбербанка в г.</w:t>
      </w:r>
      <w:r w:rsid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0E4" w:rsidRP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Новоульяновск,</w:t>
      </w:r>
      <w:r w:rsidR="0062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отсыпки участка дороги щебнем, сотрудничества с банком</w:t>
      </w:r>
      <w:r w:rsidR="00F87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47DC" w:rsidRDefault="009147DC" w:rsidP="003D3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799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A4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</w:t>
      </w:r>
      <w:r w:rsidRPr="009147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147DC">
        <w:rPr>
          <w:rFonts w:ascii="Times New Roman" w:hAnsi="Times New Roman"/>
          <w:b/>
          <w:sz w:val="28"/>
          <w:szCs w:val="28"/>
          <w:u w:val="single"/>
        </w:rPr>
        <w:t>«</w:t>
      </w:r>
      <w:r w:rsidRPr="009147DC">
        <w:rPr>
          <w:rFonts w:ascii="Times New Roman" w:hAnsi="Times New Roman"/>
          <w:b/>
          <w:sz w:val="24"/>
          <w:szCs w:val="24"/>
          <w:u w:val="single"/>
        </w:rPr>
        <w:t>Государство, общество, политика»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преобладали </w:t>
      </w:r>
      <w:r w:rsidRPr="00D560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 по</w:t>
      </w:r>
      <w:r w:rsidR="00D56063" w:rsidRPr="00D560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D56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099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Pr="009147DC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B10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47D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</w:t>
      </w:r>
      <w:r w:rsidR="00D56063">
        <w:rPr>
          <w:rFonts w:ascii="Times New Roman" w:eastAsia="Times New Roman" w:hAnsi="Times New Roman" w:cs="Times New Roman"/>
          <w:sz w:val="28"/>
          <w:szCs w:val="28"/>
        </w:rPr>
        <w:t xml:space="preserve">поздравлению </w:t>
      </w:r>
      <w:r w:rsidR="00B8022C">
        <w:rPr>
          <w:rFonts w:ascii="Times New Roman" w:eastAsia="Times New Roman" w:hAnsi="Times New Roman" w:cs="Times New Roman"/>
          <w:sz w:val="28"/>
          <w:szCs w:val="28"/>
        </w:rPr>
        <w:t xml:space="preserve">супружеской пары  </w:t>
      </w:r>
      <w:r w:rsidR="00D56063">
        <w:rPr>
          <w:rFonts w:ascii="Times New Roman" w:eastAsia="Times New Roman" w:hAnsi="Times New Roman" w:cs="Times New Roman"/>
          <w:sz w:val="28"/>
          <w:szCs w:val="28"/>
        </w:rPr>
        <w:t>с годовщиной «Золотой свадьбы», по поучению ответа на обращение.</w:t>
      </w:r>
    </w:p>
    <w:p w:rsidR="002A44AF" w:rsidRDefault="00773AFE" w:rsidP="003D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D56063">
        <w:rPr>
          <w:rFonts w:ascii="Times New Roman" w:hAnsi="Times New Roman" w:cs="Times New Roman"/>
          <w:sz w:val="28"/>
          <w:szCs w:val="28"/>
        </w:rPr>
        <w:t>2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A40D26">
        <w:rPr>
          <w:rFonts w:ascii="Times New Roman" w:hAnsi="Times New Roman" w:cs="Times New Roman"/>
          <w:sz w:val="28"/>
          <w:szCs w:val="28"/>
        </w:rPr>
        <w:t>3</w:t>
      </w:r>
      <w:r w:rsidR="00B8022C">
        <w:rPr>
          <w:rFonts w:ascii="Times New Roman" w:hAnsi="Times New Roman" w:cs="Times New Roman"/>
          <w:sz w:val="28"/>
          <w:szCs w:val="28"/>
        </w:rPr>
        <w:t xml:space="preserve">2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A1" w:rsidRDefault="003F7EA1" w:rsidP="003F7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были направлены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A83BA2" w:rsidRDefault="000860C9" w:rsidP="003D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>П</w:t>
      </w:r>
      <w:r w:rsidR="00242EF7" w:rsidRPr="000860C9">
        <w:rPr>
          <w:rFonts w:ascii="Times New Roman" w:hAnsi="Times New Roman" w:cs="Times New Roman"/>
          <w:sz w:val="28"/>
          <w:szCs w:val="28"/>
        </w:rPr>
        <w:t xml:space="preserve">о </w:t>
      </w:r>
      <w:r w:rsidR="00B8022C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</w:rPr>
        <w:t>обращени</w:t>
      </w:r>
      <w:r w:rsidR="001F5DDC">
        <w:rPr>
          <w:rFonts w:ascii="Times New Roman" w:hAnsi="Times New Roman" w:cs="Times New Roman"/>
          <w:sz w:val="28"/>
          <w:szCs w:val="28"/>
        </w:rPr>
        <w:t>ям</w:t>
      </w:r>
      <w:r w:rsidR="00242EF7" w:rsidRPr="000860C9">
        <w:rPr>
          <w:rFonts w:ascii="Times New Roman" w:hAnsi="Times New Roman" w:cs="Times New Roman"/>
          <w:sz w:val="28"/>
          <w:szCs w:val="28"/>
        </w:rPr>
        <w:t xml:space="preserve"> </w:t>
      </w:r>
      <w:r w:rsidR="001F5DDC">
        <w:rPr>
          <w:rFonts w:ascii="Times New Roman" w:hAnsi="Times New Roman" w:cs="Times New Roman"/>
          <w:sz w:val="28"/>
          <w:szCs w:val="28"/>
        </w:rPr>
        <w:t>были</w:t>
      </w:r>
      <w:r w:rsidR="00B8022C">
        <w:rPr>
          <w:rFonts w:ascii="Times New Roman" w:hAnsi="Times New Roman" w:cs="Times New Roman"/>
          <w:sz w:val="28"/>
          <w:szCs w:val="28"/>
        </w:rPr>
        <w:t xml:space="preserve"> приняты положительные решения </w:t>
      </w:r>
      <w:r w:rsidR="00B8022C">
        <w:rPr>
          <w:rFonts w:ascii="Times New Roman" w:hAnsi="Times New Roman" w:cs="Times New Roman"/>
          <w:sz w:val="28"/>
          <w:szCs w:val="28"/>
        </w:rPr>
        <w:br/>
      </w:r>
      <w:r w:rsidR="001F5DDC">
        <w:rPr>
          <w:rFonts w:ascii="Times New Roman" w:hAnsi="Times New Roman" w:cs="Times New Roman"/>
          <w:sz w:val="28"/>
          <w:szCs w:val="28"/>
        </w:rPr>
        <w:t>(</w:t>
      </w:r>
      <w:r w:rsidR="00B8022C">
        <w:rPr>
          <w:rFonts w:ascii="Times New Roman" w:eastAsia="Times New Roman" w:hAnsi="Times New Roman" w:cs="Times New Roman"/>
          <w:sz w:val="28"/>
          <w:szCs w:val="28"/>
        </w:rPr>
        <w:t>поздравлению супружеской пары  с годовщиной «Золотой свадьбы»</w:t>
      </w:r>
      <w:r w:rsidR="00B8022C">
        <w:rPr>
          <w:rFonts w:ascii="Times New Roman" w:hAnsi="Times New Roman" w:cs="Times New Roman"/>
          <w:sz w:val="28"/>
          <w:szCs w:val="28"/>
        </w:rPr>
        <w:t>, по расчистке автомобильной дороги от снега</w:t>
      </w:r>
      <w:r w:rsidR="001F5DDC">
        <w:rPr>
          <w:rFonts w:ascii="Times New Roman" w:hAnsi="Times New Roman" w:cs="Times New Roman"/>
          <w:sz w:val="28"/>
          <w:szCs w:val="28"/>
        </w:rPr>
        <w:t>)</w:t>
      </w:r>
      <w:r w:rsidR="00D70E8C">
        <w:rPr>
          <w:rFonts w:ascii="Times New Roman" w:hAnsi="Times New Roman" w:cs="Times New Roman"/>
          <w:sz w:val="28"/>
          <w:szCs w:val="28"/>
        </w:rPr>
        <w:t>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72E9"/>
    <w:rsid w:val="00032009"/>
    <w:rsid w:val="0004527D"/>
    <w:rsid w:val="00050484"/>
    <w:rsid w:val="00050E66"/>
    <w:rsid w:val="000630CF"/>
    <w:rsid w:val="000641D3"/>
    <w:rsid w:val="00070954"/>
    <w:rsid w:val="000732E3"/>
    <w:rsid w:val="00075F73"/>
    <w:rsid w:val="00080A36"/>
    <w:rsid w:val="000851F7"/>
    <w:rsid w:val="000860C9"/>
    <w:rsid w:val="0009528E"/>
    <w:rsid w:val="000A0D65"/>
    <w:rsid w:val="000A2531"/>
    <w:rsid w:val="000B20D0"/>
    <w:rsid w:val="000B39F9"/>
    <w:rsid w:val="000B6B0E"/>
    <w:rsid w:val="000B72CE"/>
    <w:rsid w:val="000C08BD"/>
    <w:rsid w:val="000D28F8"/>
    <w:rsid w:val="000D3104"/>
    <w:rsid w:val="000D629F"/>
    <w:rsid w:val="000E36D0"/>
    <w:rsid w:val="000E57C9"/>
    <w:rsid w:val="000E75C8"/>
    <w:rsid w:val="000F158E"/>
    <w:rsid w:val="000F1D29"/>
    <w:rsid w:val="000F799F"/>
    <w:rsid w:val="0010006D"/>
    <w:rsid w:val="00110A0F"/>
    <w:rsid w:val="00112E29"/>
    <w:rsid w:val="0011685A"/>
    <w:rsid w:val="00116FCA"/>
    <w:rsid w:val="00136F81"/>
    <w:rsid w:val="0014419B"/>
    <w:rsid w:val="0015521C"/>
    <w:rsid w:val="00155A17"/>
    <w:rsid w:val="00161087"/>
    <w:rsid w:val="00170D29"/>
    <w:rsid w:val="001729E9"/>
    <w:rsid w:val="0017324A"/>
    <w:rsid w:val="00176B74"/>
    <w:rsid w:val="00184345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37B2"/>
    <w:rsid w:val="00224152"/>
    <w:rsid w:val="00240028"/>
    <w:rsid w:val="00240A37"/>
    <w:rsid w:val="0024141B"/>
    <w:rsid w:val="00242DA4"/>
    <w:rsid w:val="00242EF7"/>
    <w:rsid w:val="0024582D"/>
    <w:rsid w:val="00252646"/>
    <w:rsid w:val="00255AC7"/>
    <w:rsid w:val="00262421"/>
    <w:rsid w:val="00267819"/>
    <w:rsid w:val="00272D05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2FD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92F46"/>
    <w:rsid w:val="00394654"/>
    <w:rsid w:val="0039611E"/>
    <w:rsid w:val="003B160A"/>
    <w:rsid w:val="003B7738"/>
    <w:rsid w:val="003C1B31"/>
    <w:rsid w:val="003D3704"/>
    <w:rsid w:val="003D4DFA"/>
    <w:rsid w:val="003D5623"/>
    <w:rsid w:val="003D5BA4"/>
    <w:rsid w:val="003D633D"/>
    <w:rsid w:val="003D677C"/>
    <w:rsid w:val="003E7F02"/>
    <w:rsid w:val="003F05F3"/>
    <w:rsid w:val="003F60BE"/>
    <w:rsid w:val="003F720F"/>
    <w:rsid w:val="003F7328"/>
    <w:rsid w:val="003F7E1E"/>
    <w:rsid w:val="003F7EA1"/>
    <w:rsid w:val="00402F98"/>
    <w:rsid w:val="0040401C"/>
    <w:rsid w:val="00417DD4"/>
    <w:rsid w:val="00424279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2998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376D"/>
    <w:rsid w:val="005344AF"/>
    <w:rsid w:val="005358D9"/>
    <w:rsid w:val="005403D6"/>
    <w:rsid w:val="005432A6"/>
    <w:rsid w:val="005544AA"/>
    <w:rsid w:val="0056617E"/>
    <w:rsid w:val="0057087A"/>
    <w:rsid w:val="0057215B"/>
    <w:rsid w:val="00575AD5"/>
    <w:rsid w:val="00586661"/>
    <w:rsid w:val="00597BC0"/>
    <w:rsid w:val="005A2AC9"/>
    <w:rsid w:val="005A46B6"/>
    <w:rsid w:val="005A4931"/>
    <w:rsid w:val="005B1099"/>
    <w:rsid w:val="005B233C"/>
    <w:rsid w:val="005B34B7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0E4"/>
    <w:rsid w:val="00626F87"/>
    <w:rsid w:val="00627F4B"/>
    <w:rsid w:val="00630D07"/>
    <w:rsid w:val="006338CD"/>
    <w:rsid w:val="00635727"/>
    <w:rsid w:val="00635B5C"/>
    <w:rsid w:val="00636126"/>
    <w:rsid w:val="006415E7"/>
    <w:rsid w:val="00641D35"/>
    <w:rsid w:val="00642B72"/>
    <w:rsid w:val="006451E6"/>
    <w:rsid w:val="0064721F"/>
    <w:rsid w:val="0065379C"/>
    <w:rsid w:val="0065533F"/>
    <w:rsid w:val="0066043B"/>
    <w:rsid w:val="006607DB"/>
    <w:rsid w:val="00672B36"/>
    <w:rsid w:val="00680A75"/>
    <w:rsid w:val="006819E2"/>
    <w:rsid w:val="00683C36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E3356"/>
    <w:rsid w:val="00702282"/>
    <w:rsid w:val="0071362F"/>
    <w:rsid w:val="00720123"/>
    <w:rsid w:val="00721324"/>
    <w:rsid w:val="0073301E"/>
    <w:rsid w:val="00733AAF"/>
    <w:rsid w:val="007352A5"/>
    <w:rsid w:val="007417A7"/>
    <w:rsid w:val="00741A05"/>
    <w:rsid w:val="00743ADF"/>
    <w:rsid w:val="00744B56"/>
    <w:rsid w:val="00752234"/>
    <w:rsid w:val="0076415E"/>
    <w:rsid w:val="00773AFE"/>
    <w:rsid w:val="00775812"/>
    <w:rsid w:val="00784FE8"/>
    <w:rsid w:val="007856BA"/>
    <w:rsid w:val="00797F2C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4EF9"/>
    <w:rsid w:val="0080241C"/>
    <w:rsid w:val="008066F7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0B24"/>
    <w:rsid w:val="00857230"/>
    <w:rsid w:val="008615B2"/>
    <w:rsid w:val="00861A2C"/>
    <w:rsid w:val="00863A87"/>
    <w:rsid w:val="0086577B"/>
    <w:rsid w:val="00867D74"/>
    <w:rsid w:val="0087369F"/>
    <w:rsid w:val="008736CD"/>
    <w:rsid w:val="0087559D"/>
    <w:rsid w:val="0088095E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147DC"/>
    <w:rsid w:val="00916E2C"/>
    <w:rsid w:val="00920A5F"/>
    <w:rsid w:val="00921712"/>
    <w:rsid w:val="009249CE"/>
    <w:rsid w:val="00924B87"/>
    <w:rsid w:val="00943CBD"/>
    <w:rsid w:val="00944C8A"/>
    <w:rsid w:val="00955DF2"/>
    <w:rsid w:val="00956044"/>
    <w:rsid w:val="00963A4E"/>
    <w:rsid w:val="00967BAB"/>
    <w:rsid w:val="00970D26"/>
    <w:rsid w:val="00971347"/>
    <w:rsid w:val="00972B71"/>
    <w:rsid w:val="00972F34"/>
    <w:rsid w:val="009815BB"/>
    <w:rsid w:val="00981C1C"/>
    <w:rsid w:val="00983B9D"/>
    <w:rsid w:val="00987044"/>
    <w:rsid w:val="00991949"/>
    <w:rsid w:val="00994C70"/>
    <w:rsid w:val="009972F9"/>
    <w:rsid w:val="009A1F17"/>
    <w:rsid w:val="009A7621"/>
    <w:rsid w:val="009B0694"/>
    <w:rsid w:val="009B65DE"/>
    <w:rsid w:val="009C139A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33A2"/>
    <w:rsid w:val="00A15B14"/>
    <w:rsid w:val="00A15D79"/>
    <w:rsid w:val="00A16398"/>
    <w:rsid w:val="00A40D26"/>
    <w:rsid w:val="00A42F9B"/>
    <w:rsid w:val="00A43E72"/>
    <w:rsid w:val="00A45C7D"/>
    <w:rsid w:val="00A51F86"/>
    <w:rsid w:val="00A57A5B"/>
    <w:rsid w:val="00A60F3F"/>
    <w:rsid w:val="00A64AF2"/>
    <w:rsid w:val="00A66827"/>
    <w:rsid w:val="00A75679"/>
    <w:rsid w:val="00A83BA2"/>
    <w:rsid w:val="00A8625E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F4DA5"/>
    <w:rsid w:val="00AF558C"/>
    <w:rsid w:val="00B0526F"/>
    <w:rsid w:val="00B149E4"/>
    <w:rsid w:val="00B14A7A"/>
    <w:rsid w:val="00B1628C"/>
    <w:rsid w:val="00B20D17"/>
    <w:rsid w:val="00B42A91"/>
    <w:rsid w:val="00B452BA"/>
    <w:rsid w:val="00B512A2"/>
    <w:rsid w:val="00B575B6"/>
    <w:rsid w:val="00B60E4F"/>
    <w:rsid w:val="00B61A29"/>
    <w:rsid w:val="00B775BE"/>
    <w:rsid w:val="00B8022C"/>
    <w:rsid w:val="00B9492D"/>
    <w:rsid w:val="00BA36F6"/>
    <w:rsid w:val="00BA6515"/>
    <w:rsid w:val="00BA6597"/>
    <w:rsid w:val="00BA7994"/>
    <w:rsid w:val="00BB40E5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94A"/>
    <w:rsid w:val="00CB0718"/>
    <w:rsid w:val="00CB6B17"/>
    <w:rsid w:val="00CB7866"/>
    <w:rsid w:val="00CB7D40"/>
    <w:rsid w:val="00CC20AC"/>
    <w:rsid w:val="00CC5203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063"/>
    <w:rsid w:val="00D56578"/>
    <w:rsid w:val="00D62479"/>
    <w:rsid w:val="00D628C2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39FB"/>
    <w:rsid w:val="00E35BC8"/>
    <w:rsid w:val="00E406F1"/>
    <w:rsid w:val="00E44B77"/>
    <w:rsid w:val="00E44D0F"/>
    <w:rsid w:val="00E46C80"/>
    <w:rsid w:val="00E51A05"/>
    <w:rsid w:val="00E629F6"/>
    <w:rsid w:val="00E62BB7"/>
    <w:rsid w:val="00E64D19"/>
    <w:rsid w:val="00E65354"/>
    <w:rsid w:val="00E76F0A"/>
    <w:rsid w:val="00E83CB9"/>
    <w:rsid w:val="00E859DF"/>
    <w:rsid w:val="00E96B81"/>
    <w:rsid w:val="00EA1691"/>
    <w:rsid w:val="00EB056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714B9"/>
    <w:rsid w:val="00F72BFA"/>
    <w:rsid w:val="00F74D00"/>
    <w:rsid w:val="00F87D5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2C87"/>
    <w:rsid w:val="00FB72A8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35641525516709E-2"/>
          <c:y val="3.9058996253436659E-2"/>
          <c:w val="0.72810488004039298"/>
          <c:h val="0.47019145588742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феврпаль 2024г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  <c:pt idx="4">
                  <c:v>Обращения граждан с "Прямой линии"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12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январь  2024г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  <c:pt idx="4">
                  <c:v>Обращения граждан с "Прямой линии"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февраль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  <c:pt idx="4">
                  <c:v>Обращения граждан с "Прямой линии"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342720"/>
        <c:axId val="179352704"/>
        <c:axId val="0"/>
      </c:bar3DChart>
      <c:catAx>
        <c:axId val="179342720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79352704"/>
        <c:crosses val="autoZero"/>
        <c:auto val="1"/>
        <c:lblAlgn val="ctr"/>
        <c:lblOffset val="100"/>
        <c:noMultiLvlLbl val="0"/>
      </c:catAx>
      <c:valAx>
        <c:axId val="17935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34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444438011425044"/>
          <c:y val="0.32068435058651168"/>
          <c:w val="0.3279261232051876"/>
          <c:h val="0.57919399420731699"/>
        </c:manualLayout>
      </c:layout>
      <c:pieChart>
        <c:varyColors val="1"/>
        <c:ser>
          <c:idx val="0"/>
          <c:order val="0"/>
          <c:tx>
            <c:strRef>
              <c:f>Лист3!$B$34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Лист3!$A$35:$A$40</c:f>
              <c:strCache>
                <c:ptCount val="4"/>
                <c:pt idx="0">
                  <c:v>«Экономика»</c:v>
                </c:pt>
                <c:pt idx="1">
                  <c:v>«Социальная сфера» </c:v>
                </c:pt>
                <c:pt idx="2">
                  <c:v> «Жилищно-коммунальная сфера» </c:v>
                </c:pt>
                <c:pt idx="3">
                  <c:v>«Государство, общество, политика» </c:v>
                </c:pt>
              </c:strCache>
            </c:strRef>
          </c:cat>
          <c:val>
            <c:numRef>
              <c:f>Лист3!$B$35:$B$40</c:f>
              <c:numCache>
                <c:formatCode>0%</c:formatCode>
                <c:ptCount val="6"/>
                <c:pt idx="0">
                  <c:v>0.61</c:v>
                </c:pt>
                <c:pt idx="1">
                  <c:v>7.0000000000000007E-2</c:v>
                </c:pt>
                <c:pt idx="2">
                  <c:v>0.25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299135402192366"/>
          <c:y val="0.25679969490993115"/>
          <c:w val="0.3223027636251351"/>
          <c:h val="0.596372120151647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D5B4-14AD-488F-B5C0-56C8CBE1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2016-11-07T10:59:00Z</cp:lastPrinted>
  <dcterms:created xsi:type="dcterms:W3CDTF">2020-04-01T05:37:00Z</dcterms:created>
  <dcterms:modified xsi:type="dcterms:W3CDTF">2024-03-13T09:36:00Z</dcterms:modified>
</cp:coreProperties>
</file>