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174A">
        <w:rPr>
          <w:rFonts w:ascii="Times New Roman" w:hAnsi="Times New Roman"/>
          <w:sz w:val="28"/>
          <w:szCs w:val="28"/>
        </w:rPr>
        <w:t xml:space="preserve">декабрь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8F4157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8F4157" w:rsidRPr="00C42234" w:rsidRDefault="008F4157" w:rsidP="008F4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декабре 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 Новоульяновск»  Ульяновской   области   поступило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>граждан. Это в 1,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раза </w:t>
      </w:r>
      <w:r>
        <w:rPr>
          <w:rFonts w:ascii="Times New Roman" w:eastAsia="Times New Roman" w:hAnsi="Times New Roman" w:cs="Times New Roman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чем в </w:t>
      </w:r>
      <w:r>
        <w:rPr>
          <w:rFonts w:ascii="Times New Roman" w:eastAsia="Times New Roman" w:hAnsi="Times New Roman" w:cs="Times New Roman"/>
          <w:sz w:val="28"/>
          <w:szCs w:val="28"/>
        </w:rPr>
        <w:t>ноябре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 (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обращения)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 в 1,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7B5B9C">
        <w:rPr>
          <w:rFonts w:ascii="Times New Roman" w:eastAsia="Times New Roman" w:hAnsi="Times New Roman" w:cs="Times New Roman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в </w:t>
      </w:r>
      <w:r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прошлого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Pr="00C42234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 периоде составило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F41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54</w:t>
      </w:r>
      <w:r w:rsidR="008E17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8F41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8F41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="00A613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8E17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A613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42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8E17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ноябре</w:t>
      </w:r>
      <w:r w:rsidR="00A613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613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8F41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28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107</w:t>
      </w:r>
      <w:r w:rsidR="00CE217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больше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чем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 аналогичном  периоде  прошлого  года  (</w:t>
      </w:r>
      <w:r w:rsidR="008E17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F41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AA020A" w:rsidRDefault="00A7533C" w:rsidP="00AA0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  письменная  форма  обращений –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18</w:t>
      </w:r>
      <w:r w:rsidR="00CE217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E217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50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7111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больше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F901FB" w:rsidRDefault="00BE451C" w:rsidP="00F90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электронная форма  обращений  («виртуальная приемная»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и официальный  «электронный  почтовый  ящик»)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е, что составляет 4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от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 объёма  корреспонденции.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66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 меньше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83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меньше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F901FB" w:rsidRDefault="00867627" w:rsidP="00F90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7533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из  вышестоящих  организаций –</w:t>
      </w:r>
      <w:r w:rsidR="00CE217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от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 объёма  корреспонденции.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 меньше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5 обращений или  83 процента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F901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F901F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A06FD4" w:rsidRDefault="00BE451C" w:rsidP="00A0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E4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 обращения  с  личных  приемов -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16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 объёма  корреспонденции.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меньше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50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230624" w:rsidRDefault="00A43738" w:rsidP="00A0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30624" w:rsidRPr="00A7533C">
        <w:rPr>
          <w:rFonts w:ascii="Times New Roman" w:eastAsia="Times New Roman" w:hAnsi="Times New Roman" w:cs="Times New Roman"/>
          <w:sz w:val="28"/>
          <w:szCs w:val="28"/>
        </w:rPr>
        <w:t>За анализируемый период</w:t>
      </w:r>
      <w:r w:rsidR="0023062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обращения  граждан  на «Прямую линию» в Администрацию муниципального образования «Город Новоульяновск» </w:t>
      </w:r>
      <w:r w:rsidR="0023062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не поступали.</w:t>
      </w: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06FD4" w:rsidRDefault="00A06FD4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115D3" w:rsidRDefault="00E115D3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11796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  <w:gridCol w:w="200"/>
        <w:gridCol w:w="776"/>
        <w:gridCol w:w="200"/>
        <w:gridCol w:w="776"/>
        <w:gridCol w:w="200"/>
        <w:gridCol w:w="776"/>
        <w:gridCol w:w="200"/>
        <w:gridCol w:w="776"/>
        <w:gridCol w:w="200"/>
        <w:gridCol w:w="776"/>
        <w:gridCol w:w="200"/>
        <w:gridCol w:w="1636"/>
        <w:gridCol w:w="200"/>
        <w:gridCol w:w="776"/>
        <w:gridCol w:w="200"/>
        <w:gridCol w:w="776"/>
        <w:gridCol w:w="200"/>
        <w:gridCol w:w="776"/>
        <w:gridCol w:w="200"/>
      </w:tblGrid>
      <w:tr w:rsidR="006B25D6" w:rsidTr="00195CC6">
        <w:trPr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195CC6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9FF4501" wp14:editId="01071CD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52070</wp:posOffset>
                  </wp:positionV>
                  <wp:extent cx="5875655" cy="2615565"/>
                  <wp:effectExtent l="0" t="0" r="10795" b="13335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D6" w:rsidRDefault="006B25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5CC6" w:rsidRPr="00195CC6" w:rsidTr="00195CC6">
        <w:trPr>
          <w:gridAfter w:val="1"/>
          <w:wAfter w:w="200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gridAfter w:val="1"/>
          <w:wAfter w:w="200" w:type="dxa"/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gridAfter w:val="1"/>
          <w:wAfter w:w="200" w:type="dxa"/>
          <w:trHeight w:val="6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gridAfter w:val="1"/>
          <w:wAfter w:w="200" w:type="dxa"/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2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52FBF" w:rsidRDefault="00752FBF" w:rsidP="0023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06FD4" w:rsidRDefault="00230624" w:rsidP="00A06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в 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«Город  Новоульяновск» 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F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A06FD4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06FD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F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A06FD4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 общего  количества 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обращений. </w:t>
      </w:r>
      <w:r w:rsidR="00AA6106">
        <w:rPr>
          <w:rFonts w:ascii="Times New Roman" w:eastAsia="Times New Roman" w:hAnsi="Times New Roman" w:cs="Times New Roman"/>
          <w:sz w:val="28"/>
          <w:szCs w:val="28"/>
        </w:rPr>
        <w:br/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33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меньше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100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</w:t>
      </w:r>
      <w:r w:rsidR="00195C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A06F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06FD4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7B5B9C" w:rsidRDefault="00E115D3" w:rsidP="007B5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за анализируемый период  поступило </w:t>
      </w:r>
      <w:r w:rsidR="00A06FD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повторн</w:t>
      </w:r>
      <w:r w:rsidR="00A06FD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06FD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30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составляет   </w:t>
      </w:r>
      <w:r w:rsidR="00A06FD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1EB">
        <w:rPr>
          <w:rFonts w:ascii="Times New Roman" w:hAnsi="Times New Roman" w:cs="Times New Roman"/>
          <w:sz w:val="28"/>
          <w:szCs w:val="28"/>
        </w:rPr>
        <w:t>процент</w:t>
      </w:r>
      <w:r w:rsidR="00A06F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от  общего  количества обращений.</w:t>
      </w:r>
      <w:r w:rsidRPr="00A94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195CC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200 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</w:t>
      </w:r>
      <w:r w:rsidR="007B5B9C" w:rsidRP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(1). По сравнению с предыдущим месяцем</w:t>
      </w:r>
      <w:r w:rsidR="007B5B9C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текущего года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7B5B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тенденция поступления повторных обращений сохранилась.</w:t>
      </w:r>
    </w:p>
    <w:p w:rsidR="00A7533C" w:rsidRPr="00A7533C" w:rsidRDefault="00A7533C" w:rsidP="00C7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>Тематические приоритеты обращений зарегистрирован</w:t>
      </w:r>
      <w:r w:rsidR="007E2F07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106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в Администрации муниципального образования  «Город Нов</w:t>
      </w:r>
      <w:r w:rsidR="007E2F07">
        <w:rPr>
          <w:rFonts w:ascii="Times New Roman" w:eastAsia="Times New Roman" w:hAnsi="Times New Roman" w:cs="Times New Roman"/>
          <w:sz w:val="28"/>
          <w:szCs w:val="28"/>
        </w:rPr>
        <w:t xml:space="preserve">оульяновск»   </w:t>
      </w:r>
      <w:r w:rsidR="00AA6106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3F3024">
        <w:rPr>
          <w:rFonts w:ascii="Times New Roman" w:eastAsia="Times New Roman" w:hAnsi="Times New Roman" w:cs="Times New Roman"/>
          <w:sz w:val="28"/>
          <w:szCs w:val="28"/>
        </w:rPr>
        <w:t>декабре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B5B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года  распределились  следующим  образом:</w:t>
      </w:r>
    </w:p>
    <w:p w:rsidR="00A7533C" w:rsidRPr="00A7533C" w:rsidRDefault="00A7533C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 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9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2306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6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процент от общего 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9FE" w:rsidRPr="00A7533C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</w:t>
      </w:r>
      <w:r w:rsidR="005C0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0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CC6">
        <w:rPr>
          <w:rFonts w:ascii="Times New Roman" w:eastAsia="Times New Roman" w:hAnsi="Times New Roman" w:cs="Times New Roman"/>
          <w:sz w:val="28"/>
          <w:szCs w:val="28"/>
        </w:rPr>
        <w:br/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от общего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="005539FE"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9FE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>«Социальная сфера»</w:t>
      </w:r>
      <w:r w:rsidR="000B4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0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B650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B6D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3F302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общего количества  вопросов</w:t>
      </w:r>
      <w:r w:rsidR="005539FE"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tbl>
      <w:tblPr>
        <w:tblW w:w="9264" w:type="dxa"/>
        <w:tblInd w:w="108" w:type="dxa"/>
        <w:tblLook w:val="04A0" w:firstRow="1" w:lastRow="0" w:firstColumn="1" w:lastColumn="0" w:noHBand="0" w:noVBand="1"/>
      </w:tblPr>
      <w:tblGrid>
        <w:gridCol w:w="145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95CC6" w:rsidRPr="00195CC6" w:rsidTr="00195CC6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154940</wp:posOffset>
                  </wp:positionV>
                  <wp:extent cx="5257800" cy="2781300"/>
                  <wp:effectExtent l="0" t="0" r="19050" b="19050"/>
                  <wp:wrapNone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195CC6" w:rsidRPr="00195CC6">
              <w:trPr>
                <w:trHeight w:val="37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95CC6" w:rsidRPr="00195CC6" w:rsidRDefault="00195CC6" w:rsidP="00195C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18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5CC6" w:rsidRPr="00195CC6" w:rsidTr="00195CC6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CC6" w:rsidRPr="00195CC6" w:rsidRDefault="00195CC6" w:rsidP="00195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7533C" w:rsidRP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В разрезе тематики обращений по с равнению с предыдущим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месяцем  </w:t>
      </w:r>
      <w:r w:rsidR="00BA626C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E57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г. и аналогичным  периодом  прошлого   года  прослеживается  следующая тенденция:</w:t>
      </w:r>
      <w:proofErr w:type="gramEnd"/>
    </w:p>
    <w:p w:rsid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tbl>
      <w:tblPr>
        <w:tblStyle w:val="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9B40ED" w:rsidRPr="00A7533C" w:rsidTr="009B40ED">
        <w:tc>
          <w:tcPr>
            <w:tcW w:w="1830" w:type="dxa"/>
          </w:tcPr>
          <w:p w:rsidR="009B40ED" w:rsidRPr="00A7533C" w:rsidRDefault="009B40ED" w:rsidP="009B40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33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62" w:type="dxa"/>
            <w:gridSpan w:val="2"/>
          </w:tcPr>
          <w:p w:rsidR="009B40ED" w:rsidRPr="00A7533C" w:rsidRDefault="009B40ED" w:rsidP="009B40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</w:tcPr>
          <w:p w:rsidR="009B40ED" w:rsidRPr="00A7533C" w:rsidRDefault="009B40ED" w:rsidP="009B40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</w:tcPr>
          <w:p w:rsidR="009B40ED" w:rsidRPr="00A7533C" w:rsidRDefault="009B40ED" w:rsidP="009B40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  <w:proofErr w:type="gramStart"/>
            <w:r w:rsidRPr="00A7533C">
              <w:rPr>
                <w:rFonts w:ascii="Times New Roman" w:hAnsi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3F3024" w:rsidRPr="00A7533C" w:rsidTr="009B40ED">
        <w:tc>
          <w:tcPr>
            <w:tcW w:w="1830" w:type="dxa"/>
          </w:tcPr>
          <w:p w:rsidR="003F3024" w:rsidRPr="00A7533C" w:rsidRDefault="003F3024" w:rsidP="003F302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3F3024" w:rsidRDefault="003F3024" w:rsidP="003F302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3F3024" w:rsidRPr="00A7533C" w:rsidRDefault="003F3024" w:rsidP="00AE57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AE57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F3024" w:rsidRDefault="003F3024" w:rsidP="003F302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Ноябрь </w:t>
            </w:r>
          </w:p>
          <w:p w:rsidR="003F3024" w:rsidRPr="00A7533C" w:rsidRDefault="003F3024" w:rsidP="00AE57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AE57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31" w:type="dxa"/>
          </w:tcPr>
          <w:p w:rsidR="003F3024" w:rsidRDefault="003F3024" w:rsidP="003F302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3F3024" w:rsidRPr="00A7533C" w:rsidRDefault="003F3024" w:rsidP="00AE57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AE57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3F3024" w:rsidRDefault="003F3024" w:rsidP="003F302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3F3024" w:rsidRPr="00A7533C" w:rsidRDefault="003F3024" w:rsidP="00AE57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AE57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3F3024" w:rsidRDefault="003F3024" w:rsidP="003F302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3F3024" w:rsidRPr="00A7533C" w:rsidRDefault="003F3024" w:rsidP="00AE57E8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AE57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AE57E8" w:rsidRPr="00A7533C" w:rsidTr="009B40ED">
        <w:tc>
          <w:tcPr>
            <w:tcW w:w="1830" w:type="dxa"/>
            <w:vAlign w:val="center"/>
          </w:tcPr>
          <w:p w:rsidR="00AE57E8" w:rsidRPr="00A7533C" w:rsidRDefault="00AE57E8" w:rsidP="00AE5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AE57E8" w:rsidRPr="000B466B" w:rsidRDefault="003140B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AE57E8" w:rsidRPr="000B466B" w:rsidRDefault="00DE316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  <w:vAlign w:val="center"/>
          </w:tcPr>
          <w:p w:rsidR="00AE57E8" w:rsidRPr="000B466B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AE57E8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</w:p>
          <w:p w:rsidR="00AE57E8" w:rsidRPr="00A7533C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E31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3140B9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AE57E8" w:rsidRPr="00A7533C" w:rsidRDefault="00DE316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="00AE57E8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AE57E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E57E8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E57E8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0B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7E8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3140B9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7E8" w:rsidRPr="00A7533C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AE57E8" w:rsidRPr="00A7533C" w:rsidRDefault="003140B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57E8">
              <w:rPr>
                <w:rFonts w:ascii="Times New Roman" w:hAnsi="Times New Roman"/>
                <w:sz w:val="24"/>
                <w:szCs w:val="24"/>
              </w:rPr>
              <w:t>33</w:t>
            </w:r>
            <w:r w:rsidR="00AE5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7E8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AE57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E57E8" w:rsidRPr="00A7533C" w:rsidTr="009B40ED">
        <w:tc>
          <w:tcPr>
            <w:tcW w:w="1830" w:type="dxa"/>
            <w:vAlign w:val="center"/>
          </w:tcPr>
          <w:p w:rsidR="00AE57E8" w:rsidRDefault="00AE57E8" w:rsidP="00AE5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7E8" w:rsidRPr="00A7533C" w:rsidRDefault="00AE57E8" w:rsidP="00AE5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AE57E8" w:rsidRPr="000B466B" w:rsidRDefault="003140B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AE57E8" w:rsidRPr="000B466B" w:rsidRDefault="00DE3169" w:rsidP="00DE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1" w:type="dxa"/>
            <w:vAlign w:val="center"/>
          </w:tcPr>
          <w:p w:rsidR="00AE57E8" w:rsidRPr="000B466B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67511D" w:rsidRDefault="0067511D" w:rsidP="0067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</w:p>
          <w:p w:rsidR="00DE3169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16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3169" w:rsidRDefault="00DE3169" w:rsidP="00DE3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E57E8"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   </w:t>
            </w:r>
          </w:p>
          <w:p w:rsidR="00AE57E8" w:rsidRPr="00A7533C" w:rsidRDefault="00DE3169" w:rsidP="00DE31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E57E8"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AE57E8" w:rsidRPr="00A7533C" w:rsidRDefault="00DE3169" w:rsidP="00DE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E5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7E8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E57E8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E57E8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11D">
              <w:rPr>
                <w:rFonts w:ascii="Times New Roman" w:hAnsi="Times New Roman"/>
                <w:sz w:val="24"/>
                <w:szCs w:val="24"/>
              </w:rPr>
              <w:t>1</w:t>
            </w:r>
            <w:r w:rsidR="003140B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E57E8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67511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7E8" w:rsidRPr="00A7533C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AE57E8" w:rsidRPr="00A7533C" w:rsidRDefault="003140B9" w:rsidP="0031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675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7E8"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E57E8" w:rsidRPr="00A7533C" w:rsidTr="009B40ED">
        <w:tc>
          <w:tcPr>
            <w:tcW w:w="1830" w:type="dxa"/>
            <w:vAlign w:val="center"/>
          </w:tcPr>
          <w:p w:rsidR="00AE57E8" w:rsidRPr="00A7533C" w:rsidRDefault="00AE57E8" w:rsidP="00AE5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7E8" w:rsidRPr="00A7533C" w:rsidRDefault="00AE57E8" w:rsidP="00AE57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AE57E8" w:rsidRPr="000B466B" w:rsidRDefault="003140B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AE57E8" w:rsidRPr="000B466B" w:rsidRDefault="00DE316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AE57E8" w:rsidRPr="000B466B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AE57E8" w:rsidRPr="00A7533C" w:rsidRDefault="00DE3169" w:rsidP="0031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3140B9" w:rsidRDefault="003140B9" w:rsidP="0031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</w:p>
          <w:p w:rsidR="003140B9" w:rsidRDefault="003140B9" w:rsidP="0031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3140B9" w:rsidRPr="00A7533C" w:rsidRDefault="003140B9" w:rsidP="0031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AE57E8" w:rsidRPr="00A7533C" w:rsidRDefault="003140B9" w:rsidP="0031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E57E8" w:rsidRPr="00A7533C" w:rsidTr="009B40ED">
        <w:tc>
          <w:tcPr>
            <w:tcW w:w="1830" w:type="dxa"/>
            <w:vAlign w:val="center"/>
          </w:tcPr>
          <w:p w:rsidR="00AE57E8" w:rsidRPr="00A7533C" w:rsidRDefault="00AE57E8" w:rsidP="00AE57E8">
            <w:pPr>
              <w:jc w:val="center"/>
              <w:rPr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AE57E8" w:rsidRPr="000B466B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AE57E8" w:rsidRPr="000B466B" w:rsidRDefault="00DE3169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AE57E8" w:rsidRPr="000B466B" w:rsidRDefault="00AE57E8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AE57E8" w:rsidRPr="00A7533C" w:rsidRDefault="0067511D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E57E8" w:rsidRPr="00A7533C" w:rsidRDefault="0067511D" w:rsidP="00AE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B40ED" w:rsidRDefault="009B40ED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11D" w:rsidRDefault="0063448D" w:rsidP="0063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7511D" w:rsidRPr="00B62F9A">
        <w:rPr>
          <w:rFonts w:ascii="Times New Roman" w:eastAsia="Times New Roman" w:hAnsi="Times New Roman" w:cs="Times New Roman"/>
          <w:b/>
          <w:sz w:val="28"/>
          <w:szCs w:val="28"/>
        </w:rPr>
        <w:t>4 обращения</w:t>
      </w:r>
      <w:r w:rsidR="0067511D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коммунальных услуг ненадлежащего качества (водоснабжение),</w:t>
      </w:r>
      <w:r w:rsidR="00B6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F9A" w:rsidRPr="00B62F9A">
        <w:rPr>
          <w:rFonts w:ascii="Times New Roman" w:eastAsia="Times New Roman" w:hAnsi="Times New Roman" w:cs="Times New Roman"/>
          <w:b/>
          <w:sz w:val="28"/>
          <w:szCs w:val="28"/>
        </w:rPr>
        <w:t>4 обращения</w:t>
      </w:r>
      <w:r w:rsidR="00B62F9A">
        <w:rPr>
          <w:rFonts w:ascii="Times New Roman" w:eastAsia="Times New Roman" w:hAnsi="Times New Roman" w:cs="Times New Roman"/>
          <w:sz w:val="28"/>
          <w:szCs w:val="28"/>
        </w:rPr>
        <w:t xml:space="preserve"> по переселению из аварийных домов, </w:t>
      </w:r>
      <w:r w:rsidR="0067511D" w:rsidRPr="00B62F9A">
        <w:rPr>
          <w:rFonts w:ascii="Times New Roman" w:eastAsia="Times New Roman" w:hAnsi="Times New Roman" w:cs="Times New Roman"/>
          <w:b/>
          <w:sz w:val="28"/>
          <w:szCs w:val="28"/>
        </w:rPr>
        <w:t>3 обращения</w:t>
      </w:r>
      <w:r w:rsidR="0067511D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общего</w:t>
      </w:r>
      <w:r w:rsidR="00B62F9A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="00227EE1">
        <w:rPr>
          <w:rFonts w:ascii="Times New Roman" w:eastAsia="Times New Roman" w:hAnsi="Times New Roman" w:cs="Times New Roman"/>
          <w:sz w:val="28"/>
          <w:szCs w:val="28"/>
        </w:rPr>
        <w:t xml:space="preserve"> (уборка придомовой территории, 2 обращения по установке бетонного блока на придомовой территории), </w:t>
      </w:r>
      <w:r w:rsidR="0067511D" w:rsidRPr="00B62F9A">
        <w:rPr>
          <w:rFonts w:ascii="Times New Roman" w:eastAsia="Times New Roman" w:hAnsi="Times New Roman" w:cs="Times New Roman"/>
          <w:b/>
          <w:sz w:val="28"/>
          <w:szCs w:val="28"/>
        </w:rPr>
        <w:t>2 обращения</w:t>
      </w:r>
      <w:r w:rsidR="0067511D">
        <w:rPr>
          <w:rFonts w:ascii="Times New Roman" w:eastAsia="Times New Roman" w:hAnsi="Times New Roman" w:cs="Times New Roman"/>
          <w:sz w:val="28"/>
          <w:szCs w:val="28"/>
        </w:rPr>
        <w:t xml:space="preserve"> по частному домовладению,</w:t>
      </w:r>
      <w:r w:rsidR="00B62F9A">
        <w:rPr>
          <w:rFonts w:ascii="Times New Roman" w:eastAsia="Times New Roman" w:hAnsi="Times New Roman" w:cs="Times New Roman"/>
          <w:sz w:val="28"/>
          <w:szCs w:val="28"/>
        </w:rPr>
        <w:t xml:space="preserve"> а так же вопросы</w:t>
      </w:r>
      <w:r w:rsidR="0067511D">
        <w:rPr>
          <w:rFonts w:ascii="Times New Roman" w:eastAsia="Times New Roman" w:hAnsi="Times New Roman" w:cs="Times New Roman"/>
          <w:sz w:val="28"/>
          <w:szCs w:val="28"/>
        </w:rPr>
        <w:t xml:space="preserve"> перебо</w:t>
      </w:r>
      <w:r w:rsidR="00B62F9A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67511D">
        <w:rPr>
          <w:rFonts w:ascii="Times New Roman" w:eastAsia="Times New Roman" w:hAnsi="Times New Roman" w:cs="Times New Roman"/>
          <w:sz w:val="28"/>
          <w:szCs w:val="28"/>
        </w:rPr>
        <w:t xml:space="preserve"> в водоснабжении</w:t>
      </w:r>
      <w:r w:rsidR="00B62F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3448D" w:rsidRPr="00D14914" w:rsidRDefault="0063448D" w:rsidP="0063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FC6830" w:rsidRDefault="00227EE1" w:rsidP="00634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E21F22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обращений</w:t>
      </w:r>
      <w:r w:rsidR="00E2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земельно-правовых отношений </w:t>
      </w:r>
      <w:r w:rsidR="00E2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обращения по нарушению градостроительного законодательства, предоставление земельного участка в аренду, </w:t>
      </w:r>
      <w:r w:rsidR="00E2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приватизация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E2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7EE1">
        <w:rPr>
          <w:rFonts w:ascii="Times New Roman" w:hAnsi="Times New Roman" w:cs="Times New Roman"/>
          <w:sz w:val="28"/>
          <w:szCs w:val="28"/>
        </w:rPr>
        <w:t>б отмене акта №1 от 26.08.2024 г. и предписания №1 о сносе металлических конструкций с крыши гаража от 29.08.2024 г.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предоставление достоверных сведений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Ульяновской области</w:t>
      </w:r>
      <w:r w:rsidR="00E2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FC6830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содержанию домашних животных, </w:t>
      </w:r>
      <w:r w:rsidR="00FC6830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обращений</w:t>
      </w:r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загрязнению окружающей</w:t>
      </w:r>
      <w:proofErr w:type="gramEnd"/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среды, </w:t>
      </w:r>
      <w:r w:rsidR="00FC6830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обращения</w:t>
      </w:r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восстановлению уличного освещения, </w:t>
      </w:r>
      <w:r w:rsidR="00FC6830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спилу зеленых насаждений на территории городского кладбища, </w:t>
      </w:r>
      <w:r w:rsidR="00FC6830"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</w:t>
      </w:r>
      <w:r w:rsidR="00FC6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 расчистке дорог от снега, возобновления работы общественной бани, течи воды в частном секторе.</w:t>
      </w:r>
    </w:p>
    <w:p w:rsidR="00BA0429" w:rsidRDefault="0063448D" w:rsidP="00634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разделе  «Социальная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сфера»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преобладали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вопросы:</w:t>
      </w:r>
      <w:r w:rsidRPr="00791AA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C6830" w:rsidRPr="00FC6830">
        <w:rPr>
          <w:rFonts w:ascii="Times New Roman" w:eastAsia="Times New Roman" w:hAnsi="Times New Roman" w:cs="Times New Roman"/>
          <w:b/>
          <w:sz w:val="28"/>
          <w:szCs w:val="28"/>
        </w:rPr>
        <w:t>4 обращения</w:t>
      </w:r>
      <w:r w:rsidR="00FC6830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 дома культуры в населенном пункте, </w:t>
      </w:r>
      <w:r w:rsidR="00FC6830" w:rsidRPr="003140B9">
        <w:rPr>
          <w:rFonts w:ascii="Times New Roman" w:eastAsia="Times New Roman" w:hAnsi="Times New Roman" w:cs="Times New Roman"/>
          <w:b/>
          <w:sz w:val="28"/>
          <w:szCs w:val="28"/>
        </w:rPr>
        <w:t>а так же вопросы</w:t>
      </w:r>
      <w:r w:rsidR="003140B9" w:rsidRPr="003140B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6830">
        <w:rPr>
          <w:rFonts w:ascii="Times New Roman" w:eastAsia="Times New Roman" w:hAnsi="Times New Roman" w:cs="Times New Roman"/>
          <w:sz w:val="28"/>
          <w:szCs w:val="28"/>
        </w:rPr>
        <w:t xml:space="preserve"> оказания медицинской помощи, 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 xml:space="preserve">установка мемориальной 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таблички участнику СВО, обеспечения бесплатным питанием ребенка </w:t>
      </w:r>
      <w:r w:rsidR="00195CC6">
        <w:rPr>
          <w:rFonts w:ascii="Times New Roman" w:eastAsia="Times New Roman" w:hAnsi="Times New Roman" w:cs="Times New Roman"/>
          <w:sz w:val="28"/>
          <w:szCs w:val="28"/>
        </w:rPr>
        <w:br/>
      </w:r>
      <w:r w:rsidR="003140B9">
        <w:rPr>
          <w:rFonts w:ascii="Times New Roman" w:eastAsia="Times New Roman" w:hAnsi="Times New Roman" w:cs="Times New Roman"/>
          <w:sz w:val="28"/>
          <w:szCs w:val="28"/>
        </w:rPr>
        <w:t>из многодетной семьи.</w:t>
      </w:r>
    </w:p>
    <w:p w:rsidR="00791AAB" w:rsidRPr="006B25D6" w:rsidRDefault="00791AAB" w:rsidP="00791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 w:rsidR="00DE316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0B4E46" w:rsidRDefault="000B4E46" w:rsidP="000B4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принят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положительн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140B9">
        <w:rPr>
          <w:rFonts w:ascii="Times New Roman" w:eastAsia="Times New Roman" w:hAnsi="Times New Roman" w:cs="Times New Roman"/>
          <w:sz w:val="28"/>
          <w:szCs w:val="28"/>
        </w:rPr>
        <w:t>восстановлено уличное 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B4E46" w:rsidRDefault="003140B9" w:rsidP="000B4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0B4E46" w:rsidRPr="00517057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E46" w:rsidRPr="00517057">
        <w:rPr>
          <w:rFonts w:ascii="Times New Roman" w:eastAsia="Times New Roman" w:hAnsi="Times New Roman" w:cs="Times New Roman"/>
          <w:sz w:val="28"/>
          <w:szCs w:val="28"/>
        </w:rPr>
        <w:t>на рассмотрение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E46" w:rsidRPr="005170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br/>
      </w:r>
      <w:r w:rsidR="000B4E46" w:rsidRPr="00517057">
        <w:rPr>
          <w:rFonts w:ascii="Times New Roman" w:eastAsia="Times New Roman" w:hAnsi="Times New Roman" w:cs="Times New Roman"/>
          <w:sz w:val="28"/>
          <w:szCs w:val="28"/>
        </w:rPr>
        <w:t>с компетенцией согласно действующему законодательству (Федеральный закон от 02.05.2006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B4E46" w:rsidRPr="00517057">
        <w:rPr>
          <w:rFonts w:ascii="Times New Roman" w:eastAsia="Times New Roman" w:hAnsi="Times New Roman" w:cs="Times New Roman"/>
          <w:sz w:val="28"/>
          <w:szCs w:val="28"/>
        </w:rPr>
        <w:t xml:space="preserve">  № 59-ФЗ «О порядке рассмотрения обращений 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E46" w:rsidRPr="0051705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B4E46">
        <w:rPr>
          <w:rFonts w:ascii="Times New Roman" w:eastAsia="Times New Roman" w:hAnsi="Times New Roman" w:cs="Times New Roman"/>
          <w:sz w:val="28"/>
          <w:szCs w:val="28"/>
        </w:rPr>
        <w:t xml:space="preserve">  Российской  Федерации»).</w:t>
      </w:r>
    </w:p>
    <w:p w:rsidR="00A922AE" w:rsidRPr="00F327A0" w:rsidRDefault="00A922AE" w:rsidP="00A7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09FC"/>
    <w:rsid w:val="000112EC"/>
    <w:rsid w:val="000132A3"/>
    <w:rsid w:val="00014BCD"/>
    <w:rsid w:val="00015EE1"/>
    <w:rsid w:val="000172E9"/>
    <w:rsid w:val="0002416F"/>
    <w:rsid w:val="00032009"/>
    <w:rsid w:val="0004527D"/>
    <w:rsid w:val="00050484"/>
    <w:rsid w:val="00050E66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1994"/>
    <w:rsid w:val="000A2531"/>
    <w:rsid w:val="000B20D0"/>
    <w:rsid w:val="000B39F9"/>
    <w:rsid w:val="000B466B"/>
    <w:rsid w:val="000B4E46"/>
    <w:rsid w:val="000B6B0E"/>
    <w:rsid w:val="000B72CE"/>
    <w:rsid w:val="000C08BD"/>
    <w:rsid w:val="000C0F70"/>
    <w:rsid w:val="000C53DF"/>
    <w:rsid w:val="000C7227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67A8"/>
    <w:rsid w:val="000F799F"/>
    <w:rsid w:val="0010006D"/>
    <w:rsid w:val="00110A0F"/>
    <w:rsid w:val="00112E29"/>
    <w:rsid w:val="0011618E"/>
    <w:rsid w:val="0011685A"/>
    <w:rsid w:val="00116FCA"/>
    <w:rsid w:val="00136F81"/>
    <w:rsid w:val="0014419B"/>
    <w:rsid w:val="0015521C"/>
    <w:rsid w:val="00155A17"/>
    <w:rsid w:val="00161087"/>
    <w:rsid w:val="00170D29"/>
    <w:rsid w:val="001723C2"/>
    <w:rsid w:val="001729E9"/>
    <w:rsid w:val="0017324A"/>
    <w:rsid w:val="00177903"/>
    <w:rsid w:val="00184345"/>
    <w:rsid w:val="00190B6D"/>
    <w:rsid w:val="00195557"/>
    <w:rsid w:val="00195CC6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D5EAE"/>
    <w:rsid w:val="001D7BC9"/>
    <w:rsid w:val="001E1801"/>
    <w:rsid w:val="001E1C16"/>
    <w:rsid w:val="001E22EE"/>
    <w:rsid w:val="001E5501"/>
    <w:rsid w:val="001E59F7"/>
    <w:rsid w:val="001F0CD8"/>
    <w:rsid w:val="001F3BF6"/>
    <w:rsid w:val="001F5DDC"/>
    <w:rsid w:val="001F5FE4"/>
    <w:rsid w:val="001F7812"/>
    <w:rsid w:val="002063CA"/>
    <w:rsid w:val="0021338C"/>
    <w:rsid w:val="002137FA"/>
    <w:rsid w:val="0021607E"/>
    <w:rsid w:val="002237B2"/>
    <w:rsid w:val="00224152"/>
    <w:rsid w:val="00227EE1"/>
    <w:rsid w:val="00230624"/>
    <w:rsid w:val="00240028"/>
    <w:rsid w:val="00242EF7"/>
    <w:rsid w:val="0024582D"/>
    <w:rsid w:val="00246E34"/>
    <w:rsid w:val="00252646"/>
    <w:rsid w:val="00255AC7"/>
    <w:rsid w:val="00262421"/>
    <w:rsid w:val="00276E06"/>
    <w:rsid w:val="0027751E"/>
    <w:rsid w:val="00277A3F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067B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C70FD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40B9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28AB"/>
    <w:rsid w:val="00346971"/>
    <w:rsid w:val="003469F5"/>
    <w:rsid w:val="00355BE4"/>
    <w:rsid w:val="00361F73"/>
    <w:rsid w:val="00366896"/>
    <w:rsid w:val="00372F68"/>
    <w:rsid w:val="0037676C"/>
    <w:rsid w:val="0038097C"/>
    <w:rsid w:val="0038217C"/>
    <w:rsid w:val="00392F46"/>
    <w:rsid w:val="00394654"/>
    <w:rsid w:val="00394F22"/>
    <w:rsid w:val="0039611E"/>
    <w:rsid w:val="003B160A"/>
    <w:rsid w:val="003B41CD"/>
    <w:rsid w:val="003B4364"/>
    <w:rsid w:val="003B695D"/>
    <w:rsid w:val="003B7738"/>
    <w:rsid w:val="003C1B31"/>
    <w:rsid w:val="003D1D71"/>
    <w:rsid w:val="003D4777"/>
    <w:rsid w:val="003D4DFA"/>
    <w:rsid w:val="003D5623"/>
    <w:rsid w:val="003D5BA4"/>
    <w:rsid w:val="003D633D"/>
    <w:rsid w:val="003D677C"/>
    <w:rsid w:val="003E7ABB"/>
    <w:rsid w:val="003E7F02"/>
    <w:rsid w:val="003F05A8"/>
    <w:rsid w:val="003F05F3"/>
    <w:rsid w:val="003F3024"/>
    <w:rsid w:val="003F60BE"/>
    <w:rsid w:val="003F720F"/>
    <w:rsid w:val="003F7328"/>
    <w:rsid w:val="003F7E1E"/>
    <w:rsid w:val="00402F98"/>
    <w:rsid w:val="0040401C"/>
    <w:rsid w:val="004063A6"/>
    <w:rsid w:val="004157E6"/>
    <w:rsid w:val="00417DD4"/>
    <w:rsid w:val="004250B0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3EFA"/>
    <w:rsid w:val="00464BA3"/>
    <w:rsid w:val="00464BEB"/>
    <w:rsid w:val="00465D12"/>
    <w:rsid w:val="00466DE6"/>
    <w:rsid w:val="004670E2"/>
    <w:rsid w:val="0047058F"/>
    <w:rsid w:val="00470C6F"/>
    <w:rsid w:val="00474E57"/>
    <w:rsid w:val="00477118"/>
    <w:rsid w:val="00483AFF"/>
    <w:rsid w:val="00492CF3"/>
    <w:rsid w:val="00496BC1"/>
    <w:rsid w:val="0049788D"/>
    <w:rsid w:val="004A3492"/>
    <w:rsid w:val="004A3B4C"/>
    <w:rsid w:val="004B2724"/>
    <w:rsid w:val="004B53E6"/>
    <w:rsid w:val="004C298C"/>
    <w:rsid w:val="004C5F6D"/>
    <w:rsid w:val="004C6EE4"/>
    <w:rsid w:val="004D1E5C"/>
    <w:rsid w:val="004D3A1A"/>
    <w:rsid w:val="004E0515"/>
    <w:rsid w:val="004E41AB"/>
    <w:rsid w:val="004E4E87"/>
    <w:rsid w:val="004E50F9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1117"/>
    <w:rsid w:val="00575AD5"/>
    <w:rsid w:val="00580475"/>
    <w:rsid w:val="00585535"/>
    <w:rsid w:val="00586661"/>
    <w:rsid w:val="00591CD2"/>
    <w:rsid w:val="00597BC0"/>
    <w:rsid w:val="005A2AC9"/>
    <w:rsid w:val="005A46B6"/>
    <w:rsid w:val="005A7A25"/>
    <w:rsid w:val="005B233C"/>
    <w:rsid w:val="005B34B7"/>
    <w:rsid w:val="005B5FD7"/>
    <w:rsid w:val="005C03DC"/>
    <w:rsid w:val="005C6ACC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1C04"/>
    <w:rsid w:val="006338CD"/>
    <w:rsid w:val="0063448D"/>
    <w:rsid w:val="00635727"/>
    <w:rsid w:val="00635B5C"/>
    <w:rsid w:val="006415E7"/>
    <w:rsid w:val="00641D35"/>
    <w:rsid w:val="00642B72"/>
    <w:rsid w:val="006451E6"/>
    <w:rsid w:val="0064721F"/>
    <w:rsid w:val="00647DDD"/>
    <w:rsid w:val="0065379C"/>
    <w:rsid w:val="0065533F"/>
    <w:rsid w:val="0066043B"/>
    <w:rsid w:val="00672B36"/>
    <w:rsid w:val="0067511D"/>
    <w:rsid w:val="00680A75"/>
    <w:rsid w:val="006819E2"/>
    <w:rsid w:val="00683C36"/>
    <w:rsid w:val="006856FF"/>
    <w:rsid w:val="00690D4C"/>
    <w:rsid w:val="00691E1D"/>
    <w:rsid w:val="00692CE1"/>
    <w:rsid w:val="006935BC"/>
    <w:rsid w:val="00693CB5"/>
    <w:rsid w:val="0069484C"/>
    <w:rsid w:val="00696D1B"/>
    <w:rsid w:val="006A0719"/>
    <w:rsid w:val="006A0F88"/>
    <w:rsid w:val="006B03D9"/>
    <w:rsid w:val="006B0C65"/>
    <w:rsid w:val="006B25D6"/>
    <w:rsid w:val="006B566B"/>
    <w:rsid w:val="006B7728"/>
    <w:rsid w:val="006C2720"/>
    <w:rsid w:val="006C4970"/>
    <w:rsid w:val="006C5FCA"/>
    <w:rsid w:val="006E1EBF"/>
    <w:rsid w:val="006E2960"/>
    <w:rsid w:val="006E32E1"/>
    <w:rsid w:val="006F4CB9"/>
    <w:rsid w:val="006F5E2D"/>
    <w:rsid w:val="00702282"/>
    <w:rsid w:val="0071362F"/>
    <w:rsid w:val="00720123"/>
    <w:rsid w:val="00721324"/>
    <w:rsid w:val="00731A41"/>
    <w:rsid w:val="0073301E"/>
    <w:rsid w:val="00733AAF"/>
    <w:rsid w:val="007417A7"/>
    <w:rsid w:val="00741A05"/>
    <w:rsid w:val="00743ADF"/>
    <w:rsid w:val="00744B56"/>
    <w:rsid w:val="0074701F"/>
    <w:rsid w:val="00752234"/>
    <w:rsid w:val="00752FBF"/>
    <w:rsid w:val="007632AD"/>
    <w:rsid w:val="0076415E"/>
    <w:rsid w:val="00773AFE"/>
    <w:rsid w:val="00775812"/>
    <w:rsid w:val="00784FE8"/>
    <w:rsid w:val="007856BA"/>
    <w:rsid w:val="00785C88"/>
    <w:rsid w:val="00786D20"/>
    <w:rsid w:val="00791AAB"/>
    <w:rsid w:val="00797F2C"/>
    <w:rsid w:val="007A4CF1"/>
    <w:rsid w:val="007B123C"/>
    <w:rsid w:val="007B24D0"/>
    <w:rsid w:val="007B27CD"/>
    <w:rsid w:val="007B3793"/>
    <w:rsid w:val="007B5067"/>
    <w:rsid w:val="007B5B9C"/>
    <w:rsid w:val="007B5E00"/>
    <w:rsid w:val="007C3923"/>
    <w:rsid w:val="007C56DF"/>
    <w:rsid w:val="007C6AF2"/>
    <w:rsid w:val="007D0C6D"/>
    <w:rsid w:val="007D1829"/>
    <w:rsid w:val="007D24F0"/>
    <w:rsid w:val="007E05D6"/>
    <w:rsid w:val="007E25EC"/>
    <w:rsid w:val="007E2F07"/>
    <w:rsid w:val="007E51D8"/>
    <w:rsid w:val="007E7F3E"/>
    <w:rsid w:val="0080241C"/>
    <w:rsid w:val="008066F7"/>
    <w:rsid w:val="00810193"/>
    <w:rsid w:val="00813527"/>
    <w:rsid w:val="00820951"/>
    <w:rsid w:val="008220F8"/>
    <w:rsid w:val="00823D02"/>
    <w:rsid w:val="00824601"/>
    <w:rsid w:val="00826148"/>
    <w:rsid w:val="008278C8"/>
    <w:rsid w:val="00834BB6"/>
    <w:rsid w:val="00840E3F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947FD"/>
    <w:rsid w:val="008A48B7"/>
    <w:rsid w:val="008A580D"/>
    <w:rsid w:val="008A5FBE"/>
    <w:rsid w:val="008C7FEA"/>
    <w:rsid w:val="008D5A73"/>
    <w:rsid w:val="008D5EFC"/>
    <w:rsid w:val="008E174A"/>
    <w:rsid w:val="008E3F3F"/>
    <w:rsid w:val="008E6CF3"/>
    <w:rsid w:val="008F1545"/>
    <w:rsid w:val="008F3536"/>
    <w:rsid w:val="008F4157"/>
    <w:rsid w:val="008F50C5"/>
    <w:rsid w:val="008F624A"/>
    <w:rsid w:val="00902235"/>
    <w:rsid w:val="00904CB8"/>
    <w:rsid w:val="009111DB"/>
    <w:rsid w:val="009123E8"/>
    <w:rsid w:val="00912755"/>
    <w:rsid w:val="00920A5F"/>
    <w:rsid w:val="00921712"/>
    <w:rsid w:val="009249CE"/>
    <w:rsid w:val="00943CBD"/>
    <w:rsid w:val="00944C8A"/>
    <w:rsid w:val="00950E53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1DD1"/>
    <w:rsid w:val="00983496"/>
    <w:rsid w:val="00987044"/>
    <w:rsid w:val="00991949"/>
    <w:rsid w:val="00994C70"/>
    <w:rsid w:val="009972F9"/>
    <w:rsid w:val="009A1F17"/>
    <w:rsid w:val="009A30B4"/>
    <w:rsid w:val="009B0694"/>
    <w:rsid w:val="009B0DF2"/>
    <w:rsid w:val="009B40ED"/>
    <w:rsid w:val="009B65DE"/>
    <w:rsid w:val="009C6B59"/>
    <w:rsid w:val="009D20AB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6FD4"/>
    <w:rsid w:val="00A0767E"/>
    <w:rsid w:val="00A11A21"/>
    <w:rsid w:val="00A11F52"/>
    <w:rsid w:val="00A12BCA"/>
    <w:rsid w:val="00A133A2"/>
    <w:rsid w:val="00A15B14"/>
    <w:rsid w:val="00A15D79"/>
    <w:rsid w:val="00A16398"/>
    <w:rsid w:val="00A3042F"/>
    <w:rsid w:val="00A37A28"/>
    <w:rsid w:val="00A418AA"/>
    <w:rsid w:val="00A42F9B"/>
    <w:rsid w:val="00A43738"/>
    <w:rsid w:val="00A43E72"/>
    <w:rsid w:val="00A45C7D"/>
    <w:rsid w:val="00A468F4"/>
    <w:rsid w:val="00A51F86"/>
    <w:rsid w:val="00A5269D"/>
    <w:rsid w:val="00A57A5B"/>
    <w:rsid w:val="00A60F3F"/>
    <w:rsid w:val="00A6139C"/>
    <w:rsid w:val="00A64AF2"/>
    <w:rsid w:val="00A66827"/>
    <w:rsid w:val="00A7533C"/>
    <w:rsid w:val="00A75679"/>
    <w:rsid w:val="00A80FCA"/>
    <w:rsid w:val="00A922AE"/>
    <w:rsid w:val="00A941EB"/>
    <w:rsid w:val="00A9718D"/>
    <w:rsid w:val="00AA020A"/>
    <w:rsid w:val="00AA3167"/>
    <w:rsid w:val="00AA6106"/>
    <w:rsid w:val="00AC2878"/>
    <w:rsid w:val="00AC36A4"/>
    <w:rsid w:val="00AD57AB"/>
    <w:rsid w:val="00AD759E"/>
    <w:rsid w:val="00AD764B"/>
    <w:rsid w:val="00AE30B1"/>
    <w:rsid w:val="00AE57E8"/>
    <w:rsid w:val="00AF4DA5"/>
    <w:rsid w:val="00AF558C"/>
    <w:rsid w:val="00B0526F"/>
    <w:rsid w:val="00B149E4"/>
    <w:rsid w:val="00B14A7A"/>
    <w:rsid w:val="00B1628C"/>
    <w:rsid w:val="00B20D17"/>
    <w:rsid w:val="00B42A91"/>
    <w:rsid w:val="00B452BA"/>
    <w:rsid w:val="00B575B6"/>
    <w:rsid w:val="00B60E4F"/>
    <w:rsid w:val="00B61A29"/>
    <w:rsid w:val="00B62F9A"/>
    <w:rsid w:val="00B775BE"/>
    <w:rsid w:val="00B9492D"/>
    <w:rsid w:val="00B97AB3"/>
    <w:rsid w:val="00BA0429"/>
    <w:rsid w:val="00BA36F6"/>
    <w:rsid w:val="00BA626C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51C"/>
    <w:rsid w:val="00BE4EFA"/>
    <w:rsid w:val="00BE5050"/>
    <w:rsid w:val="00C00DA3"/>
    <w:rsid w:val="00C03F6E"/>
    <w:rsid w:val="00C06072"/>
    <w:rsid w:val="00C0663D"/>
    <w:rsid w:val="00C076D1"/>
    <w:rsid w:val="00C109B8"/>
    <w:rsid w:val="00C138ED"/>
    <w:rsid w:val="00C13F6F"/>
    <w:rsid w:val="00C171B3"/>
    <w:rsid w:val="00C23806"/>
    <w:rsid w:val="00C2394E"/>
    <w:rsid w:val="00C413A9"/>
    <w:rsid w:val="00C416E7"/>
    <w:rsid w:val="00C42234"/>
    <w:rsid w:val="00C43346"/>
    <w:rsid w:val="00C43D97"/>
    <w:rsid w:val="00C44CA1"/>
    <w:rsid w:val="00C465AE"/>
    <w:rsid w:val="00C52CFC"/>
    <w:rsid w:val="00C60D11"/>
    <w:rsid w:val="00C77C51"/>
    <w:rsid w:val="00C77CE4"/>
    <w:rsid w:val="00C80C2F"/>
    <w:rsid w:val="00C818C6"/>
    <w:rsid w:val="00C859CF"/>
    <w:rsid w:val="00C874E1"/>
    <w:rsid w:val="00C9221F"/>
    <w:rsid w:val="00C946DC"/>
    <w:rsid w:val="00C97A49"/>
    <w:rsid w:val="00CA1209"/>
    <w:rsid w:val="00CA194A"/>
    <w:rsid w:val="00CB0718"/>
    <w:rsid w:val="00CB3FD1"/>
    <w:rsid w:val="00CB6B17"/>
    <w:rsid w:val="00CB7866"/>
    <w:rsid w:val="00CB7D40"/>
    <w:rsid w:val="00CC20AC"/>
    <w:rsid w:val="00CC317B"/>
    <w:rsid w:val="00CC5BBF"/>
    <w:rsid w:val="00CD5278"/>
    <w:rsid w:val="00CD531B"/>
    <w:rsid w:val="00CD5AE3"/>
    <w:rsid w:val="00CE217D"/>
    <w:rsid w:val="00CE6F46"/>
    <w:rsid w:val="00CF06D8"/>
    <w:rsid w:val="00D04139"/>
    <w:rsid w:val="00D0417E"/>
    <w:rsid w:val="00D0458A"/>
    <w:rsid w:val="00D04B4F"/>
    <w:rsid w:val="00D12405"/>
    <w:rsid w:val="00D14914"/>
    <w:rsid w:val="00D15744"/>
    <w:rsid w:val="00D22382"/>
    <w:rsid w:val="00D2638F"/>
    <w:rsid w:val="00D31D9B"/>
    <w:rsid w:val="00D32E6A"/>
    <w:rsid w:val="00D3404D"/>
    <w:rsid w:val="00D44A15"/>
    <w:rsid w:val="00D51CB8"/>
    <w:rsid w:val="00D53CC4"/>
    <w:rsid w:val="00D5403E"/>
    <w:rsid w:val="00D56578"/>
    <w:rsid w:val="00D57660"/>
    <w:rsid w:val="00D60572"/>
    <w:rsid w:val="00D62479"/>
    <w:rsid w:val="00D65893"/>
    <w:rsid w:val="00D665DC"/>
    <w:rsid w:val="00D73E6A"/>
    <w:rsid w:val="00D74E84"/>
    <w:rsid w:val="00D759E5"/>
    <w:rsid w:val="00D802D4"/>
    <w:rsid w:val="00D8088B"/>
    <w:rsid w:val="00D80E26"/>
    <w:rsid w:val="00D82039"/>
    <w:rsid w:val="00D86AAE"/>
    <w:rsid w:val="00D9240E"/>
    <w:rsid w:val="00D927D4"/>
    <w:rsid w:val="00D9722F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3169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5D3"/>
    <w:rsid w:val="00E1196A"/>
    <w:rsid w:val="00E178CA"/>
    <w:rsid w:val="00E17EF5"/>
    <w:rsid w:val="00E206AB"/>
    <w:rsid w:val="00E21F22"/>
    <w:rsid w:val="00E24C0A"/>
    <w:rsid w:val="00E27B0E"/>
    <w:rsid w:val="00E30C85"/>
    <w:rsid w:val="00E35BC8"/>
    <w:rsid w:val="00E406F1"/>
    <w:rsid w:val="00E44B77"/>
    <w:rsid w:val="00E44D0F"/>
    <w:rsid w:val="00E46C80"/>
    <w:rsid w:val="00E51A05"/>
    <w:rsid w:val="00E530F8"/>
    <w:rsid w:val="00E629F6"/>
    <w:rsid w:val="00E62BB7"/>
    <w:rsid w:val="00E64D19"/>
    <w:rsid w:val="00E65354"/>
    <w:rsid w:val="00E76F0A"/>
    <w:rsid w:val="00E859DF"/>
    <w:rsid w:val="00E941FD"/>
    <w:rsid w:val="00E96B81"/>
    <w:rsid w:val="00EA1691"/>
    <w:rsid w:val="00EB056F"/>
    <w:rsid w:val="00EB130C"/>
    <w:rsid w:val="00EB3C89"/>
    <w:rsid w:val="00EB5020"/>
    <w:rsid w:val="00EB650D"/>
    <w:rsid w:val="00EB77DB"/>
    <w:rsid w:val="00EC2554"/>
    <w:rsid w:val="00EC2604"/>
    <w:rsid w:val="00EC2C69"/>
    <w:rsid w:val="00EC38C4"/>
    <w:rsid w:val="00EC7482"/>
    <w:rsid w:val="00ED4470"/>
    <w:rsid w:val="00ED4D1A"/>
    <w:rsid w:val="00EE467A"/>
    <w:rsid w:val="00EE5845"/>
    <w:rsid w:val="00EE5904"/>
    <w:rsid w:val="00EF27AF"/>
    <w:rsid w:val="00EF4BD8"/>
    <w:rsid w:val="00EF60E4"/>
    <w:rsid w:val="00F00BE4"/>
    <w:rsid w:val="00F01746"/>
    <w:rsid w:val="00F13227"/>
    <w:rsid w:val="00F138FE"/>
    <w:rsid w:val="00F16407"/>
    <w:rsid w:val="00F178AB"/>
    <w:rsid w:val="00F17E1D"/>
    <w:rsid w:val="00F2416F"/>
    <w:rsid w:val="00F24D60"/>
    <w:rsid w:val="00F2520A"/>
    <w:rsid w:val="00F26C85"/>
    <w:rsid w:val="00F27EF4"/>
    <w:rsid w:val="00F31B4D"/>
    <w:rsid w:val="00F327A0"/>
    <w:rsid w:val="00F330F9"/>
    <w:rsid w:val="00F3629A"/>
    <w:rsid w:val="00F45817"/>
    <w:rsid w:val="00F45ABB"/>
    <w:rsid w:val="00F714B9"/>
    <w:rsid w:val="00F72A35"/>
    <w:rsid w:val="00F72BFA"/>
    <w:rsid w:val="00F74D00"/>
    <w:rsid w:val="00F901C6"/>
    <w:rsid w:val="00F901FB"/>
    <w:rsid w:val="00F91EB4"/>
    <w:rsid w:val="00F970F4"/>
    <w:rsid w:val="00FA138F"/>
    <w:rsid w:val="00FA1E22"/>
    <w:rsid w:val="00FA3040"/>
    <w:rsid w:val="00FA3D6A"/>
    <w:rsid w:val="00FA6DF6"/>
    <w:rsid w:val="00FA7D1F"/>
    <w:rsid w:val="00FB6114"/>
    <w:rsid w:val="00FB72A8"/>
    <w:rsid w:val="00FC09F2"/>
    <w:rsid w:val="00FC3797"/>
    <w:rsid w:val="00FC3A0B"/>
    <w:rsid w:val="00FC4179"/>
    <w:rsid w:val="00FC48E8"/>
    <w:rsid w:val="00FC6830"/>
    <w:rsid w:val="00FC72F7"/>
    <w:rsid w:val="00FD234E"/>
    <w:rsid w:val="00FD3A47"/>
    <w:rsid w:val="00FD5255"/>
    <w:rsid w:val="00FE21DC"/>
    <w:rsid w:val="00FE4596"/>
    <w:rsid w:val="00FE5280"/>
    <w:rsid w:val="00FE60D4"/>
    <w:rsid w:val="00FF102C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523745852523151E-2"/>
          <c:y val="2.8224867240432154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декабрь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ноябрь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11</c:v>
                </c:pt>
                <c:pt idx="1">
                  <c:v>3</c:v>
                </c:pt>
                <c:pt idx="2">
                  <c:v>12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декабрь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637248"/>
        <c:axId val="155645056"/>
        <c:axId val="0"/>
      </c:bar3DChart>
      <c:catAx>
        <c:axId val="155637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55645056"/>
        <c:crosses val="autoZero"/>
        <c:auto val="1"/>
        <c:lblAlgn val="ctr"/>
        <c:lblOffset val="100"/>
        <c:noMultiLvlLbl val="0"/>
      </c:catAx>
      <c:valAx>
        <c:axId val="15564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63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Лист3!$B$21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Лист3!$A$22:$A$25</c:f>
              <c:strCache>
                <c:ptCount val="3"/>
                <c:pt idx="0">
                  <c:v>«Экономика»</c:v>
                </c:pt>
                <c:pt idx="1">
                  <c:v> «Жилищно-коммунальная сфера» </c:v>
                </c:pt>
                <c:pt idx="2">
                  <c:v>«Социальная сфера» </c:v>
                </c:pt>
              </c:strCache>
            </c:strRef>
          </c:cat>
          <c:val>
            <c:numRef>
              <c:f>Лист3!$B$22:$B$25</c:f>
              <c:numCache>
                <c:formatCode>0.00%</c:formatCode>
                <c:ptCount val="4"/>
                <c:pt idx="0">
                  <c:v>0.61</c:v>
                </c:pt>
                <c:pt idx="1">
                  <c:v>0.26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E2B0-1B7D-4E0C-96D6-AAA9237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2022-10-06T06:26:00Z</cp:lastPrinted>
  <dcterms:created xsi:type="dcterms:W3CDTF">2021-05-11T06:36:00Z</dcterms:created>
  <dcterms:modified xsi:type="dcterms:W3CDTF">2025-01-10T06:38:00Z</dcterms:modified>
</cp:coreProperties>
</file>