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9B258B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9B258B">
            <w:pPr>
              <w:autoSpaceDE w:val="0"/>
              <w:autoSpaceDN w:val="0"/>
              <w:adjustRightInd w:val="0"/>
              <w:spacing w:line="240" w:lineRule="auto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396CA9C2" wp14:editId="18B9518B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9B258B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9B258B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FA5DD9" w:rsidRDefault="00FA5DD9" w:rsidP="009B258B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</w:t>
            </w:r>
            <w:r w:rsidR="000B1756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 xml:space="preserve">ТНАЯ </w:t>
            </w:r>
            <w:r w:rsidR="000B1756">
              <w:rPr>
                <w:b/>
                <w:bCs/>
                <w:sz w:val="24"/>
                <w:szCs w:val="24"/>
              </w:rPr>
              <w:t>ПАЛАТА</w:t>
            </w:r>
          </w:p>
          <w:p w:rsidR="000B1756" w:rsidRDefault="000B1756" w:rsidP="009B258B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0B1756" w:rsidP="000B1756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0B1756" w:rsidRPr="00BE659B" w:rsidRDefault="000B1756" w:rsidP="000B1756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FA5DD9" w:rsidRPr="00BE659B" w:rsidTr="009B258B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Pr="00BE659B" w:rsidRDefault="00FA5DD9" w:rsidP="009B25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</w:tc>
      </w:tr>
    </w:tbl>
    <w:p w:rsidR="00FA5DD9" w:rsidRDefault="00FA5DD9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B37745" w:rsidRDefault="00B37745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B37745" w:rsidRDefault="00DC0FE1" w:rsidP="00DC0FE1">
      <w:pPr>
        <w:spacing w:line="240" w:lineRule="auto"/>
        <w:ind w:firstLine="0"/>
        <w:jc w:val="center"/>
        <w:rPr>
          <w:spacing w:val="20"/>
          <w:szCs w:val="28"/>
        </w:rPr>
      </w:pPr>
      <w:r>
        <w:rPr>
          <w:spacing w:val="20"/>
          <w:szCs w:val="28"/>
        </w:rPr>
        <w:t>ПРИКАЗ</w:t>
      </w:r>
    </w:p>
    <w:p w:rsidR="00DC0FE1" w:rsidRDefault="00DC0FE1" w:rsidP="00DC0FE1">
      <w:pPr>
        <w:spacing w:line="240" w:lineRule="auto"/>
        <w:ind w:firstLine="0"/>
        <w:jc w:val="center"/>
        <w:rPr>
          <w:spacing w:val="20"/>
          <w:szCs w:val="28"/>
        </w:rPr>
      </w:pPr>
    </w:p>
    <w:p w:rsidR="00DC0FE1" w:rsidRDefault="00DC0FE1" w:rsidP="00DC0FE1">
      <w:pPr>
        <w:spacing w:line="240" w:lineRule="auto"/>
        <w:ind w:firstLine="0"/>
        <w:rPr>
          <w:spacing w:val="20"/>
          <w:szCs w:val="28"/>
        </w:rPr>
      </w:pPr>
    </w:p>
    <w:p w:rsidR="00A31E4F" w:rsidRDefault="000B1756" w:rsidP="00E14D0C">
      <w:pPr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>28</w:t>
      </w:r>
      <w:r w:rsidR="00500278">
        <w:rPr>
          <w:spacing w:val="20"/>
          <w:szCs w:val="28"/>
        </w:rPr>
        <w:t xml:space="preserve"> </w:t>
      </w:r>
      <w:r>
        <w:rPr>
          <w:spacing w:val="20"/>
          <w:szCs w:val="28"/>
        </w:rPr>
        <w:t>января</w:t>
      </w:r>
      <w:r w:rsidR="00500278">
        <w:rPr>
          <w:spacing w:val="20"/>
          <w:szCs w:val="28"/>
        </w:rPr>
        <w:t xml:space="preserve"> 20</w:t>
      </w:r>
      <w:r>
        <w:rPr>
          <w:spacing w:val="20"/>
          <w:szCs w:val="28"/>
        </w:rPr>
        <w:t>22</w:t>
      </w:r>
      <w:r w:rsidR="00500278">
        <w:rPr>
          <w:spacing w:val="20"/>
          <w:szCs w:val="28"/>
        </w:rPr>
        <w:t xml:space="preserve"> года                                                           № </w:t>
      </w:r>
      <w:r>
        <w:rPr>
          <w:spacing w:val="20"/>
          <w:szCs w:val="28"/>
        </w:rPr>
        <w:t>6</w:t>
      </w:r>
    </w:p>
    <w:p w:rsidR="00500278" w:rsidRDefault="00500278" w:rsidP="00E14D0C">
      <w:pPr>
        <w:spacing w:line="240" w:lineRule="auto"/>
        <w:ind w:firstLine="0"/>
        <w:rPr>
          <w:spacing w:val="20"/>
          <w:szCs w:val="28"/>
        </w:rPr>
      </w:pPr>
    </w:p>
    <w:p w:rsidR="00A85473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Об утверждении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>С</w:t>
      </w:r>
      <w:r w:rsidR="00A85473">
        <w:rPr>
          <w:spacing w:val="20"/>
          <w:szCs w:val="28"/>
        </w:rPr>
        <w:t>т</w:t>
      </w:r>
      <w:r w:rsidRPr="00500278">
        <w:rPr>
          <w:spacing w:val="20"/>
          <w:szCs w:val="28"/>
        </w:rPr>
        <w:t>андарта финансового контроля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>«Общие правила проведения экспертно-аналитического мероприятия»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В соответствии с Регламентом Контрольно-счётной </w:t>
      </w:r>
      <w:r w:rsidR="00423D4B">
        <w:rPr>
          <w:spacing w:val="20"/>
          <w:szCs w:val="28"/>
        </w:rPr>
        <w:t>палаты муниципального образования</w:t>
      </w:r>
      <w:r>
        <w:rPr>
          <w:spacing w:val="20"/>
          <w:szCs w:val="28"/>
        </w:rPr>
        <w:t xml:space="preserve"> </w:t>
      </w:r>
      <w:r w:rsidR="00423D4B">
        <w:rPr>
          <w:spacing w:val="20"/>
          <w:szCs w:val="28"/>
        </w:rPr>
        <w:t>«Г</w:t>
      </w:r>
      <w:r>
        <w:rPr>
          <w:spacing w:val="20"/>
          <w:szCs w:val="28"/>
        </w:rPr>
        <w:t>ород Новоуль</w:t>
      </w:r>
      <w:r w:rsidR="00A85473">
        <w:rPr>
          <w:spacing w:val="20"/>
          <w:szCs w:val="28"/>
        </w:rPr>
        <w:t>я</w:t>
      </w:r>
      <w:r>
        <w:rPr>
          <w:spacing w:val="20"/>
          <w:szCs w:val="28"/>
        </w:rPr>
        <w:t>новск</w:t>
      </w:r>
      <w:r w:rsidR="00423D4B">
        <w:rPr>
          <w:spacing w:val="20"/>
          <w:szCs w:val="28"/>
        </w:rPr>
        <w:t>» Ульяновской области</w:t>
      </w:r>
      <w:r w:rsidRPr="00500278">
        <w:rPr>
          <w:spacing w:val="20"/>
          <w:szCs w:val="28"/>
        </w:rPr>
        <w:t xml:space="preserve">, утверждённым </w:t>
      </w:r>
      <w:r>
        <w:rPr>
          <w:spacing w:val="20"/>
          <w:szCs w:val="28"/>
        </w:rPr>
        <w:t>Приказом</w:t>
      </w:r>
      <w:r w:rsidRPr="00500278">
        <w:rPr>
          <w:spacing w:val="20"/>
          <w:szCs w:val="28"/>
        </w:rPr>
        <w:t xml:space="preserve"> Председателя от </w:t>
      </w:r>
      <w:r w:rsidR="00423D4B">
        <w:rPr>
          <w:spacing w:val="20"/>
          <w:szCs w:val="28"/>
        </w:rPr>
        <w:t>27</w:t>
      </w:r>
      <w:r w:rsidRPr="00500278">
        <w:rPr>
          <w:spacing w:val="20"/>
          <w:szCs w:val="28"/>
        </w:rPr>
        <w:t>.</w:t>
      </w:r>
      <w:r w:rsidR="00423D4B">
        <w:rPr>
          <w:spacing w:val="20"/>
          <w:szCs w:val="28"/>
        </w:rPr>
        <w:t>0</w:t>
      </w:r>
      <w:r>
        <w:rPr>
          <w:spacing w:val="20"/>
          <w:szCs w:val="28"/>
        </w:rPr>
        <w:t>1</w:t>
      </w:r>
      <w:r w:rsidRPr="00500278">
        <w:rPr>
          <w:spacing w:val="20"/>
          <w:szCs w:val="28"/>
        </w:rPr>
        <w:t>.20</w:t>
      </w:r>
      <w:r w:rsidR="00423D4B">
        <w:rPr>
          <w:spacing w:val="20"/>
          <w:szCs w:val="28"/>
        </w:rPr>
        <w:t>2</w:t>
      </w:r>
      <w:r w:rsidRPr="00500278">
        <w:rPr>
          <w:spacing w:val="20"/>
          <w:szCs w:val="28"/>
        </w:rPr>
        <w:t>2 №</w:t>
      </w:r>
      <w:r w:rsidR="00423D4B">
        <w:rPr>
          <w:spacing w:val="20"/>
          <w:szCs w:val="28"/>
        </w:rPr>
        <w:t>3</w:t>
      </w:r>
      <w:r w:rsidRPr="00500278">
        <w:rPr>
          <w:spacing w:val="20"/>
          <w:szCs w:val="28"/>
        </w:rPr>
        <w:t>: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>1. Утвердить прилагаемый Стандарт финансового контроля «Общие правила проведения экспертно-аналитического мероприятия».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2. Настоящее Распоряжение вступает в силу со дня его </w:t>
      </w:r>
      <w:r>
        <w:rPr>
          <w:spacing w:val="20"/>
          <w:szCs w:val="28"/>
        </w:rPr>
        <w:t>подписания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Председатель </w:t>
      </w:r>
    </w:p>
    <w:p w:rsid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>Контрольно-сч</w:t>
      </w:r>
      <w:r w:rsidR="00423D4B">
        <w:rPr>
          <w:spacing w:val="20"/>
          <w:szCs w:val="28"/>
        </w:rPr>
        <w:t>ё</w:t>
      </w:r>
      <w:r>
        <w:rPr>
          <w:spacing w:val="20"/>
          <w:szCs w:val="28"/>
        </w:rPr>
        <w:t xml:space="preserve">тной </w:t>
      </w:r>
      <w:r w:rsidR="00423D4B">
        <w:rPr>
          <w:spacing w:val="20"/>
          <w:szCs w:val="28"/>
        </w:rPr>
        <w:t>палаты</w:t>
      </w:r>
      <w:r>
        <w:rPr>
          <w:spacing w:val="20"/>
          <w:szCs w:val="28"/>
        </w:rPr>
        <w:t xml:space="preserve"> </w:t>
      </w:r>
    </w:p>
    <w:p w:rsidR="00500278" w:rsidRPr="00500278" w:rsidRDefault="00423D4B" w:rsidP="00500278">
      <w:pPr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>МО «Г</w:t>
      </w:r>
      <w:r w:rsidR="00500278">
        <w:rPr>
          <w:spacing w:val="20"/>
          <w:szCs w:val="28"/>
        </w:rPr>
        <w:t>ород Новоульяновск</w:t>
      </w:r>
      <w:r>
        <w:rPr>
          <w:spacing w:val="20"/>
          <w:szCs w:val="28"/>
        </w:rPr>
        <w:t>»</w:t>
      </w:r>
      <w:r w:rsidR="00500278">
        <w:rPr>
          <w:spacing w:val="20"/>
          <w:szCs w:val="28"/>
        </w:rPr>
        <w:t xml:space="preserve">                                       А.Н. Пронько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jc w:val="right"/>
        <w:rPr>
          <w:spacing w:val="20"/>
          <w:szCs w:val="28"/>
        </w:rPr>
      </w:pPr>
      <w:r w:rsidRPr="00500278">
        <w:rPr>
          <w:spacing w:val="20"/>
          <w:szCs w:val="28"/>
        </w:rPr>
        <w:t>утверждён</w:t>
      </w:r>
    </w:p>
    <w:p w:rsidR="00500278" w:rsidRDefault="00500278" w:rsidP="00500278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Приказом</w:t>
      </w:r>
      <w:r w:rsidRPr="00500278">
        <w:rPr>
          <w:spacing w:val="20"/>
          <w:szCs w:val="28"/>
        </w:rPr>
        <w:t xml:space="preserve"> Председателя </w:t>
      </w:r>
    </w:p>
    <w:p w:rsidR="00500278" w:rsidRDefault="00500278" w:rsidP="00500278">
      <w:pPr>
        <w:spacing w:line="240" w:lineRule="auto"/>
        <w:ind w:firstLine="0"/>
        <w:jc w:val="right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Контрольно-счётной </w:t>
      </w:r>
      <w:r w:rsidR="00DD0FF5">
        <w:rPr>
          <w:spacing w:val="20"/>
          <w:szCs w:val="28"/>
        </w:rPr>
        <w:t>палаты</w:t>
      </w:r>
      <w:r>
        <w:rPr>
          <w:spacing w:val="20"/>
          <w:szCs w:val="28"/>
        </w:rPr>
        <w:t xml:space="preserve"> </w:t>
      </w:r>
    </w:p>
    <w:p w:rsidR="00500278" w:rsidRPr="00500278" w:rsidRDefault="00DD0FF5" w:rsidP="00500278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МО «Г</w:t>
      </w:r>
      <w:r w:rsidR="00500278">
        <w:rPr>
          <w:spacing w:val="20"/>
          <w:szCs w:val="28"/>
        </w:rPr>
        <w:t>ород Новоульяновск</w:t>
      </w:r>
      <w:r>
        <w:rPr>
          <w:spacing w:val="20"/>
          <w:szCs w:val="28"/>
        </w:rPr>
        <w:t>»</w:t>
      </w:r>
    </w:p>
    <w:p w:rsidR="00500278" w:rsidRPr="00500278" w:rsidRDefault="00500278" w:rsidP="00500278">
      <w:pPr>
        <w:spacing w:line="240" w:lineRule="auto"/>
        <w:ind w:firstLine="0"/>
        <w:jc w:val="right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jc w:val="right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от </w:t>
      </w:r>
      <w:r w:rsidR="00DD0FF5">
        <w:rPr>
          <w:spacing w:val="20"/>
          <w:szCs w:val="28"/>
        </w:rPr>
        <w:t>28</w:t>
      </w:r>
      <w:r w:rsidRPr="00500278">
        <w:rPr>
          <w:spacing w:val="20"/>
          <w:szCs w:val="28"/>
        </w:rPr>
        <w:t>.0</w:t>
      </w:r>
      <w:r w:rsidR="00DD0FF5">
        <w:rPr>
          <w:spacing w:val="20"/>
          <w:szCs w:val="28"/>
        </w:rPr>
        <w:t>1</w:t>
      </w:r>
      <w:r w:rsidRPr="00500278">
        <w:rPr>
          <w:spacing w:val="20"/>
          <w:szCs w:val="28"/>
        </w:rPr>
        <w:t>.20</w:t>
      </w:r>
      <w:r w:rsidR="00DD0FF5">
        <w:rPr>
          <w:spacing w:val="20"/>
          <w:szCs w:val="28"/>
        </w:rPr>
        <w:t>22</w:t>
      </w:r>
      <w:r w:rsidRPr="00500278">
        <w:rPr>
          <w:spacing w:val="20"/>
          <w:szCs w:val="28"/>
        </w:rPr>
        <w:t xml:space="preserve"> № </w:t>
      </w:r>
      <w:r w:rsidR="00DD0FF5">
        <w:rPr>
          <w:spacing w:val="20"/>
          <w:szCs w:val="28"/>
        </w:rPr>
        <w:t>6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500278">
      <w:pPr>
        <w:spacing w:line="240" w:lineRule="auto"/>
        <w:ind w:firstLine="0"/>
        <w:rPr>
          <w:spacing w:val="20"/>
          <w:szCs w:val="28"/>
        </w:rPr>
      </w:pPr>
    </w:p>
    <w:p w:rsidR="00500278" w:rsidRPr="00DD0FF5" w:rsidRDefault="00500278" w:rsidP="00500278">
      <w:pPr>
        <w:spacing w:line="240" w:lineRule="auto"/>
        <w:ind w:firstLine="0"/>
        <w:jc w:val="center"/>
        <w:rPr>
          <w:b/>
          <w:spacing w:val="20"/>
          <w:szCs w:val="28"/>
        </w:rPr>
      </w:pPr>
      <w:r w:rsidRPr="00DD0FF5">
        <w:rPr>
          <w:b/>
          <w:spacing w:val="20"/>
          <w:szCs w:val="28"/>
        </w:rPr>
        <w:t>СТАНДАРТ ФИНАНСОВОГО КОНТРОЛЯ</w:t>
      </w:r>
    </w:p>
    <w:p w:rsidR="00500278" w:rsidRPr="00DD0FF5" w:rsidRDefault="00500278" w:rsidP="00500278">
      <w:pPr>
        <w:spacing w:line="240" w:lineRule="auto"/>
        <w:ind w:firstLine="0"/>
        <w:rPr>
          <w:b/>
          <w:spacing w:val="20"/>
          <w:szCs w:val="28"/>
        </w:rPr>
      </w:pPr>
    </w:p>
    <w:p w:rsidR="00500278" w:rsidRPr="00DD0FF5" w:rsidRDefault="00500278" w:rsidP="00105B6E">
      <w:pPr>
        <w:spacing w:line="240" w:lineRule="auto"/>
        <w:rPr>
          <w:b/>
          <w:spacing w:val="20"/>
          <w:szCs w:val="28"/>
        </w:rPr>
      </w:pPr>
      <w:r w:rsidRPr="00DD0FF5">
        <w:rPr>
          <w:b/>
          <w:spacing w:val="20"/>
          <w:szCs w:val="28"/>
        </w:rPr>
        <w:t>«Общие правила проведения экспертно-аналитического мероприятия»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DD0FF5" w:rsidRDefault="00500278" w:rsidP="00105B6E">
      <w:pPr>
        <w:spacing w:line="240" w:lineRule="auto"/>
        <w:rPr>
          <w:b/>
          <w:spacing w:val="20"/>
          <w:szCs w:val="28"/>
        </w:rPr>
      </w:pPr>
      <w:r w:rsidRPr="00DD0FF5">
        <w:rPr>
          <w:b/>
          <w:spacing w:val="20"/>
          <w:szCs w:val="28"/>
        </w:rPr>
        <w:t>Раздел  I. Общие положения</w:t>
      </w:r>
    </w:p>
    <w:p w:rsidR="00DD0FF5" w:rsidRDefault="00DD0FF5" w:rsidP="00105B6E">
      <w:pPr>
        <w:spacing w:line="240" w:lineRule="auto"/>
        <w:rPr>
          <w:spacing w:val="20"/>
          <w:szCs w:val="28"/>
        </w:rPr>
      </w:pPr>
    </w:p>
    <w:p w:rsidR="00500278" w:rsidRPr="00DD0FF5" w:rsidRDefault="00500278" w:rsidP="00105B6E">
      <w:pPr>
        <w:spacing w:line="240" w:lineRule="auto"/>
        <w:rPr>
          <w:b/>
          <w:spacing w:val="20"/>
          <w:szCs w:val="28"/>
        </w:rPr>
      </w:pPr>
      <w:r w:rsidRPr="00DD0FF5">
        <w:rPr>
          <w:b/>
          <w:spacing w:val="20"/>
          <w:szCs w:val="28"/>
        </w:rPr>
        <w:t>Глава 1. Основные положения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1. Стандарт финансового контроля «Общие правила проведения экспертно-аналитического мероприятия» (далее - Стандарт) предназначен для реализации полномочий Контрольно-счётной </w:t>
      </w:r>
      <w:r w:rsidR="00DD0FF5">
        <w:rPr>
          <w:spacing w:val="20"/>
          <w:szCs w:val="28"/>
        </w:rPr>
        <w:t>палаты муниципального образования</w:t>
      </w:r>
      <w:r>
        <w:rPr>
          <w:spacing w:val="20"/>
          <w:szCs w:val="28"/>
        </w:rPr>
        <w:t xml:space="preserve"> </w:t>
      </w:r>
      <w:r w:rsidR="00DD0FF5">
        <w:rPr>
          <w:spacing w:val="20"/>
          <w:szCs w:val="28"/>
        </w:rPr>
        <w:t>«Г</w:t>
      </w:r>
      <w:r>
        <w:rPr>
          <w:spacing w:val="20"/>
          <w:szCs w:val="28"/>
        </w:rPr>
        <w:t>ород Новоульяновск</w:t>
      </w:r>
      <w:r w:rsidR="00DD0FF5">
        <w:rPr>
          <w:spacing w:val="20"/>
          <w:szCs w:val="28"/>
        </w:rPr>
        <w:t>» Ульяновской области</w:t>
      </w:r>
      <w:r w:rsidRPr="00500278">
        <w:rPr>
          <w:spacing w:val="20"/>
          <w:szCs w:val="28"/>
        </w:rPr>
        <w:t xml:space="preserve"> (далее - Контрольно-счётная </w:t>
      </w:r>
      <w:r w:rsidR="00DD0FF5">
        <w:rPr>
          <w:spacing w:val="20"/>
          <w:szCs w:val="28"/>
        </w:rPr>
        <w:t>палата</w:t>
      </w:r>
      <w:r w:rsidRPr="00500278">
        <w:rPr>
          <w:spacing w:val="20"/>
          <w:szCs w:val="28"/>
        </w:rPr>
        <w:t>) при осуществлении внешнего муниципального финансового контроля в муниципальном образовании «</w:t>
      </w:r>
      <w:r>
        <w:rPr>
          <w:spacing w:val="20"/>
          <w:szCs w:val="28"/>
        </w:rPr>
        <w:t>Г</w:t>
      </w:r>
      <w:r w:rsidRPr="00500278">
        <w:rPr>
          <w:spacing w:val="20"/>
          <w:szCs w:val="28"/>
        </w:rPr>
        <w:t xml:space="preserve">ород </w:t>
      </w:r>
      <w:r>
        <w:rPr>
          <w:spacing w:val="20"/>
          <w:szCs w:val="28"/>
        </w:rPr>
        <w:t>Новоульяновск</w:t>
      </w:r>
      <w:r w:rsidRPr="00500278">
        <w:rPr>
          <w:spacing w:val="20"/>
          <w:szCs w:val="28"/>
        </w:rPr>
        <w:t>».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2. </w:t>
      </w:r>
      <w:proofErr w:type="gramStart"/>
      <w:r w:rsidRPr="00500278">
        <w:rPr>
          <w:spacing w:val="20"/>
          <w:szCs w:val="28"/>
        </w:rPr>
        <w:t xml:space="preserve">Стандарт разработан на основе стандарта внешнего государственного аудита (контроля) СГА 102 «Общие правила проведения экспертно-аналитических мероприятий», утверждённого Коллегией Счётной </w:t>
      </w:r>
      <w:r w:rsidR="00B77C7B">
        <w:rPr>
          <w:spacing w:val="20"/>
          <w:szCs w:val="28"/>
        </w:rPr>
        <w:t>комиссии</w:t>
      </w:r>
      <w:r w:rsidRPr="00500278">
        <w:rPr>
          <w:spacing w:val="20"/>
          <w:szCs w:val="28"/>
        </w:rPr>
        <w:t xml:space="preserve"> Российской Федерации (протокол от 16.07.2010 № 36К (738)), стандарта внешнего муниципального финансового контроля «Проведение экспертно-аналитического мероприятия», утверждённого решением Президиума Союза МКСО (протокол заседания Президиума Союза МКСО от 19.05.2013 № 2 (33)).</w:t>
      </w:r>
      <w:proofErr w:type="gramEnd"/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3. Целью Стандарта является установление общих правил и требований при проведении Контрольно-счётной </w:t>
      </w:r>
      <w:r w:rsidR="00DD0FF5">
        <w:rPr>
          <w:spacing w:val="20"/>
          <w:szCs w:val="28"/>
        </w:rPr>
        <w:t>палатой</w:t>
      </w:r>
      <w:r w:rsidRPr="00500278">
        <w:rPr>
          <w:spacing w:val="20"/>
          <w:szCs w:val="28"/>
        </w:rPr>
        <w:t xml:space="preserve"> экспертно-аналитических мероприятий.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4. Задачами Стандарта являются:</w:t>
      </w:r>
    </w:p>
    <w:p w:rsidR="00DD0FF5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определение содержания, принципов и процедур проведения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>2)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5. </w:t>
      </w:r>
      <w:proofErr w:type="gramStart"/>
      <w:r w:rsidRPr="00500278">
        <w:rPr>
          <w:spacing w:val="20"/>
          <w:szCs w:val="28"/>
        </w:rPr>
        <w:t>Решение вопросов, возникающих во время проведения экспертно-аналитического мероприятия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 и муниципальных образований» (далее - Федеральный закон «Об общих принципах организации и деятельности контрольно-счётных органов субъектов Российской Федерации  и муниципальных образований»), Законом Ульяновской области от</w:t>
      </w:r>
      <w:proofErr w:type="gramEnd"/>
      <w:r w:rsidRPr="00500278">
        <w:rPr>
          <w:spacing w:val="20"/>
          <w:szCs w:val="28"/>
        </w:rPr>
        <w:t xml:space="preserve"> </w:t>
      </w:r>
      <w:proofErr w:type="gramStart"/>
      <w:r w:rsidRPr="00500278">
        <w:rPr>
          <w:spacing w:val="20"/>
          <w:szCs w:val="28"/>
        </w:rPr>
        <w:t>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 (далее - Закон «О регулировании некоторых вопросов организации и деятельности контрольно-счётных органов муниципальных образований Ульяновской области»), Уставом муниципального образования «</w:t>
      </w:r>
      <w:r w:rsidR="00DC1FF2">
        <w:rPr>
          <w:spacing w:val="20"/>
          <w:szCs w:val="28"/>
        </w:rPr>
        <w:t>Город Новоу</w:t>
      </w:r>
      <w:r w:rsidRPr="00500278">
        <w:rPr>
          <w:spacing w:val="20"/>
          <w:szCs w:val="28"/>
        </w:rPr>
        <w:t xml:space="preserve">льяновск», Решением Городской Думы </w:t>
      </w:r>
      <w:r w:rsidR="00DC1FF2">
        <w:rPr>
          <w:spacing w:val="20"/>
          <w:szCs w:val="28"/>
        </w:rPr>
        <w:t xml:space="preserve">города Новоульяновска </w:t>
      </w:r>
      <w:r w:rsidRPr="00500278">
        <w:rPr>
          <w:spacing w:val="20"/>
          <w:szCs w:val="28"/>
        </w:rPr>
        <w:t xml:space="preserve">от </w:t>
      </w:r>
      <w:r w:rsidR="00DD0FF5">
        <w:rPr>
          <w:spacing w:val="20"/>
          <w:szCs w:val="28"/>
        </w:rPr>
        <w:t>23</w:t>
      </w:r>
      <w:r w:rsidRPr="00500278">
        <w:rPr>
          <w:spacing w:val="20"/>
          <w:szCs w:val="28"/>
        </w:rPr>
        <w:t>.</w:t>
      </w:r>
      <w:r w:rsidR="00DD0FF5">
        <w:rPr>
          <w:spacing w:val="20"/>
          <w:szCs w:val="28"/>
        </w:rPr>
        <w:t>12</w:t>
      </w:r>
      <w:r w:rsidRPr="00500278">
        <w:rPr>
          <w:spacing w:val="20"/>
          <w:szCs w:val="28"/>
        </w:rPr>
        <w:t>.20</w:t>
      </w:r>
      <w:r w:rsidR="00DD0FF5">
        <w:rPr>
          <w:spacing w:val="20"/>
          <w:szCs w:val="28"/>
        </w:rPr>
        <w:t>21</w:t>
      </w:r>
      <w:r w:rsidRPr="00500278">
        <w:rPr>
          <w:spacing w:val="20"/>
          <w:szCs w:val="28"/>
        </w:rPr>
        <w:t xml:space="preserve"> № </w:t>
      </w:r>
      <w:r w:rsidR="00DC1FF2">
        <w:rPr>
          <w:spacing w:val="20"/>
          <w:szCs w:val="28"/>
        </w:rPr>
        <w:t>7</w:t>
      </w:r>
      <w:r w:rsidR="00DD0FF5">
        <w:rPr>
          <w:spacing w:val="20"/>
          <w:szCs w:val="28"/>
        </w:rPr>
        <w:t>5</w:t>
      </w:r>
      <w:r w:rsidRPr="00500278">
        <w:rPr>
          <w:spacing w:val="20"/>
          <w:szCs w:val="28"/>
        </w:rPr>
        <w:t xml:space="preserve"> «</w:t>
      </w:r>
      <w:r w:rsidR="00DC1FF2">
        <w:rPr>
          <w:spacing w:val="20"/>
          <w:szCs w:val="28"/>
        </w:rPr>
        <w:t xml:space="preserve">О Муниципальном учреждении </w:t>
      </w:r>
      <w:r w:rsidRPr="00500278">
        <w:rPr>
          <w:spacing w:val="20"/>
          <w:szCs w:val="28"/>
        </w:rPr>
        <w:t>Контрольно-счётн</w:t>
      </w:r>
      <w:r w:rsidR="00DC1FF2">
        <w:rPr>
          <w:spacing w:val="20"/>
          <w:szCs w:val="28"/>
        </w:rPr>
        <w:t>ая</w:t>
      </w:r>
      <w:r w:rsidRPr="00500278">
        <w:rPr>
          <w:spacing w:val="20"/>
          <w:szCs w:val="28"/>
        </w:rPr>
        <w:t xml:space="preserve"> </w:t>
      </w:r>
      <w:r w:rsidR="00DD0FF5">
        <w:rPr>
          <w:spacing w:val="20"/>
          <w:szCs w:val="28"/>
        </w:rPr>
        <w:t>палата муниципального образования «Г</w:t>
      </w:r>
      <w:r w:rsidR="00DC1FF2">
        <w:rPr>
          <w:spacing w:val="20"/>
          <w:szCs w:val="28"/>
        </w:rPr>
        <w:t>ород Новоульяновск</w:t>
      </w:r>
      <w:r w:rsidR="00DD0FF5">
        <w:rPr>
          <w:spacing w:val="20"/>
          <w:szCs w:val="28"/>
        </w:rPr>
        <w:t>» Ульяновской области</w:t>
      </w:r>
      <w:r w:rsidRPr="00500278">
        <w:rPr>
          <w:spacing w:val="20"/>
          <w:szCs w:val="28"/>
        </w:rPr>
        <w:t xml:space="preserve"> (далее - Положение о Контрольно-счётной </w:t>
      </w:r>
      <w:r w:rsidR="00DD0FF5">
        <w:rPr>
          <w:spacing w:val="20"/>
          <w:szCs w:val="28"/>
        </w:rPr>
        <w:t>палате</w:t>
      </w:r>
      <w:r w:rsidRPr="00500278">
        <w:rPr>
          <w:spacing w:val="20"/>
          <w:szCs w:val="28"/>
        </w:rPr>
        <w:t>) и</w:t>
      </w:r>
      <w:proofErr w:type="gramEnd"/>
      <w:r w:rsidRPr="00500278">
        <w:rPr>
          <w:spacing w:val="20"/>
          <w:szCs w:val="28"/>
        </w:rPr>
        <w:t xml:space="preserve"> Регламентом Контрольно-счётной </w:t>
      </w:r>
      <w:r w:rsidR="00DD0FF5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, утверждённым </w:t>
      </w:r>
      <w:r w:rsidR="00B77C7B">
        <w:rPr>
          <w:spacing w:val="20"/>
          <w:szCs w:val="28"/>
        </w:rPr>
        <w:t>Приказом</w:t>
      </w:r>
      <w:r w:rsidRPr="00500278">
        <w:rPr>
          <w:spacing w:val="20"/>
          <w:szCs w:val="28"/>
        </w:rPr>
        <w:t xml:space="preserve"> Председателя Контрольно-счётной </w:t>
      </w:r>
      <w:r w:rsidR="00DD0FF5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от </w:t>
      </w:r>
      <w:r w:rsidR="00DD0FF5">
        <w:rPr>
          <w:spacing w:val="20"/>
          <w:szCs w:val="28"/>
        </w:rPr>
        <w:t>27</w:t>
      </w:r>
      <w:r w:rsidRPr="00500278">
        <w:rPr>
          <w:spacing w:val="20"/>
          <w:szCs w:val="28"/>
        </w:rPr>
        <w:t>.</w:t>
      </w:r>
      <w:r w:rsidR="00DD0FF5">
        <w:rPr>
          <w:spacing w:val="20"/>
          <w:szCs w:val="28"/>
        </w:rPr>
        <w:t>0</w:t>
      </w:r>
      <w:r w:rsidR="00B77C7B">
        <w:rPr>
          <w:spacing w:val="20"/>
          <w:szCs w:val="28"/>
        </w:rPr>
        <w:t>1</w:t>
      </w:r>
      <w:r w:rsidRPr="00500278">
        <w:rPr>
          <w:spacing w:val="20"/>
          <w:szCs w:val="28"/>
        </w:rPr>
        <w:t>.20</w:t>
      </w:r>
      <w:r w:rsidR="00DD0FF5">
        <w:rPr>
          <w:spacing w:val="20"/>
          <w:szCs w:val="28"/>
        </w:rPr>
        <w:t>2</w:t>
      </w:r>
      <w:r w:rsidRPr="00500278">
        <w:rPr>
          <w:spacing w:val="20"/>
          <w:szCs w:val="28"/>
        </w:rPr>
        <w:t xml:space="preserve">2 № </w:t>
      </w:r>
      <w:r w:rsidR="00DD0FF5">
        <w:rPr>
          <w:spacing w:val="20"/>
          <w:szCs w:val="28"/>
        </w:rPr>
        <w:t>3</w:t>
      </w:r>
      <w:r w:rsidRPr="00500278">
        <w:rPr>
          <w:spacing w:val="20"/>
          <w:szCs w:val="28"/>
        </w:rPr>
        <w:t xml:space="preserve"> (далее - Регламент).  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зависимости от особенностей предмета проводимого экспертно-аналитического мероприятия положения Стандарта подлежат применению одновременно с положениями иных соответствующих стандартов финансового контроля, регулирующих особенности проведения отдельных экспертно-аналитических мероприятий.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6. Для целей Стандарта применяются понятия и термины, предусмотренные Регламентом.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7. Для удобства пользования Стандартом к нему составлены указатели, в которых в хронологическом порядке перечислены наименования разделов и глав со ссылками на номера соответствующих пунктов.</w:t>
      </w:r>
    </w:p>
    <w:p w:rsidR="007079ED" w:rsidRDefault="007079ED" w:rsidP="00105B6E">
      <w:pPr>
        <w:spacing w:line="240" w:lineRule="auto"/>
        <w:rPr>
          <w:b/>
          <w:spacing w:val="20"/>
          <w:szCs w:val="28"/>
        </w:rPr>
      </w:pPr>
    </w:p>
    <w:p w:rsidR="00500278" w:rsidRPr="009B258B" w:rsidRDefault="00500278" w:rsidP="00105B6E">
      <w:pPr>
        <w:spacing w:line="240" w:lineRule="auto"/>
        <w:rPr>
          <w:b/>
          <w:spacing w:val="20"/>
          <w:szCs w:val="28"/>
        </w:rPr>
      </w:pPr>
      <w:r w:rsidRPr="009B258B">
        <w:rPr>
          <w:b/>
          <w:spacing w:val="20"/>
          <w:szCs w:val="28"/>
        </w:rPr>
        <w:t>Глава 2. Общая характеристика</w:t>
      </w:r>
    </w:p>
    <w:p w:rsidR="00500278" w:rsidRDefault="00500278" w:rsidP="00105B6E">
      <w:pPr>
        <w:spacing w:line="240" w:lineRule="auto"/>
        <w:rPr>
          <w:b/>
          <w:spacing w:val="20"/>
          <w:szCs w:val="28"/>
        </w:rPr>
      </w:pPr>
      <w:r w:rsidRPr="009B258B">
        <w:rPr>
          <w:b/>
          <w:spacing w:val="20"/>
          <w:szCs w:val="28"/>
        </w:rPr>
        <w:t>экспертно-аналитического мероприятия</w:t>
      </w:r>
    </w:p>
    <w:p w:rsidR="007079ED" w:rsidRPr="009B258B" w:rsidRDefault="007079ED" w:rsidP="00105B6E">
      <w:pPr>
        <w:spacing w:line="240" w:lineRule="auto"/>
        <w:rPr>
          <w:b/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 xml:space="preserve">8. Экспертно-аналитическое мероприятие представляет собой организационную форму осуществления экспертно-аналитической деятельности Контрольно-счётной </w:t>
      </w:r>
      <w:r w:rsidR="007079ED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, посредством которой обеспечивается реализация задач, функций и полномочий Контрольно-счётной </w:t>
      </w:r>
      <w:r w:rsidR="007079ED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в сфере внешнего муниципального финансового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9. Предметом экспертно-аналитического мероприятия является анализ бюджетного процесса в муниципальном образовании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 xml:space="preserve">, формирование, управление и распоряжение средствами бюджета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 xml:space="preserve">, и иной собственностью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 xml:space="preserve">, а также деятельность органов местного самоуправления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>, иных муниципальных органов и других объектов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Предмет экспертно-аналитического мероприятия отражается в его наименовании.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10. Экспертно-аналитическое мероприятие, как правило, проводится в соответствии планом работы Контрольно-счётной </w:t>
      </w:r>
      <w:r w:rsidR="007079ED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, утверждаемым Контрольно-счётной </w:t>
      </w:r>
      <w:r w:rsidR="007079ED">
        <w:rPr>
          <w:spacing w:val="20"/>
          <w:szCs w:val="28"/>
        </w:rPr>
        <w:t>палатой</w:t>
      </w:r>
      <w:r w:rsidRPr="00500278">
        <w:rPr>
          <w:spacing w:val="20"/>
          <w:szCs w:val="28"/>
        </w:rPr>
        <w:t xml:space="preserve"> ежегодно.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Без включения в план работы Контрольно-счётной </w:t>
      </w:r>
      <w:r w:rsidR="007079ED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проводятся экспертно-аналитические мероприятия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>, а также муниципальных программ.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11. Экспертно-аналитическое мероприятие в зависимости от его предмета проводится методами, предусмотренными Бюджетным кодексом Российской Федерации.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12. Экспертно-аналитическое мероприятие должно быть: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объективным - осуществляться с использованием фактических документальных данных, полученных в установленном законодательством Российской Федерации порядке, и обеспечивать полную и достоверную информацию по предмету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системным - представлять собой комплекс экспертно-аналитических действий, взаимоувязанных по срокам, охвату вопросов, анализируемым показателям, приёмам и методам;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3) </w:t>
      </w:r>
      <w:proofErr w:type="gramStart"/>
      <w:r w:rsidRPr="00500278">
        <w:rPr>
          <w:spacing w:val="20"/>
          <w:szCs w:val="28"/>
        </w:rPr>
        <w:t>результативным</w:t>
      </w:r>
      <w:proofErr w:type="gramEnd"/>
      <w:r w:rsidRPr="00500278">
        <w:rPr>
          <w:spacing w:val="20"/>
          <w:szCs w:val="28"/>
        </w:rPr>
        <w:t xml:space="preserve"> - организация экспертно-аналитического мероприятия должна обеспечивать возможность подготовки выводов, предложений и рекомендаций по предмету экспертно-аналитического мероприятия.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7079ED" w:rsidRDefault="007079ED" w:rsidP="00105B6E">
      <w:pPr>
        <w:spacing w:line="240" w:lineRule="auto"/>
        <w:rPr>
          <w:b/>
          <w:spacing w:val="20"/>
          <w:szCs w:val="28"/>
        </w:rPr>
      </w:pPr>
    </w:p>
    <w:p w:rsidR="007079ED" w:rsidRDefault="007079ED" w:rsidP="00105B6E">
      <w:pPr>
        <w:spacing w:line="240" w:lineRule="auto"/>
        <w:rPr>
          <w:b/>
          <w:spacing w:val="20"/>
          <w:szCs w:val="28"/>
        </w:rPr>
      </w:pPr>
    </w:p>
    <w:p w:rsidR="00500278" w:rsidRPr="007079ED" w:rsidRDefault="00500278" w:rsidP="00105B6E">
      <w:pPr>
        <w:spacing w:line="240" w:lineRule="auto"/>
        <w:rPr>
          <w:b/>
          <w:spacing w:val="20"/>
          <w:szCs w:val="28"/>
        </w:rPr>
      </w:pPr>
      <w:r w:rsidRPr="007079ED">
        <w:rPr>
          <w:b/>
          <w:spacing w:val="20"/>
          <w:szCs w:val="28"/>
        </w:rPr>
        <w:t>Раздел II. Организация проведения</w:t>
      </w:r>
    </w:p>
    <w:p w:rsidR="007079ED" w:rsidRDefault="00500278" w:rsidP="00105B6E">
      <w:pPr>
        <w:spacing w:line="240" w:lineRule="auto"/>
        <w:rPr>
          <w:b/>
          <w:spacing w:val="20"/>
          <w:szCs w:val="28"/>
        </w:rPr>
      </w:pPr>
      <w:r w:rsidRPr="007079ED">
        <w:rPr>
          <w:b/>
          <w:spacing w:val="20"/>
          <w:szCs w:val="28"/>
        </w:rPr>
        <w:t>экспертно-аналитического мероприятия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7079ED">
        <w:rPr>
          <w:b/>
          <w:spacing w:val="20"/>
          <w:szCs w:val="28"/>
        </w:rPr>
        <w:t>Глава 3. Этапы экспертно-аналитического мероприятия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13. Организация проведения экспертно-аналитического мероприятия включает следующие этапы, каждый из которых характеризуется выполнением определённых задач: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подготовка к проведению экспертно-аналитического мероприятия (подготовительный этап);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проведение экспертно-аналитического мероприятия (основной этап);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оформление результатов экспертно-аналитического мероприятия (заключительный этап).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14. На этапе подготовки к экспертно-аналитическому мероприятию (подготовительном этапе) проводится предварительное изучение предмета экспертно-аналитического мероприятия, по итогам которого определяются цели, вопросы и методы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Результатом данного этапа по экспертно-аналитическому мероприятию, относящемуся к экспертно-аналитическому мероприятию, предусмотренному в абзаце первом пункта 10 Стандарта, является подготовка и утверждение программы экспертно-аналитического мероприятия, а также, в случаях, предусмотренных настоящим Стандартом, рабочего плана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15. На этапе проведения экспертно-аналитического мероприятия (основной этап) осуществляется сбор и исследование фактических данных и информации по предмету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Результатом данного этапа является рабочая документация.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16. На этапе оформления результатов экспертно-аналитического мероприятия (на заключительном этапе) осуществляется подготовка заключения о результатах проведённого экспертно-аналитического мероприятия, которое должно содержать выводы, подготовленные на основе анализа и обобщения материалов рабочей документации.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На данном этапе может, также, подготавливаться информационное письмо Контрольно-счётной </w:t>
      </w:r>
      <w:r w:rsidR="007079ED">
        <w:rPr>
          <w:spacing w:val="20"/>
          <w:szCs w:val="28"/>
        </w:rPr>
        <w:t>палаты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D434D2" w:rsidRDefault="00500278" w:rsidP="00105B6E">
      <w:pPr>
        <w:spacing w:line="240" w:lineRule="auto"/>
        <w:rPr>
          <w:b/>
          <w:spacing w:val="20"/>
          <w:szCs w:val="28"/>
        </w:rPr>
      </w:pPr>
      <w:r w:rsidRPr="00D434D2">
        <w:rPr>
          <w:b/>
          <w:spacing w:val="20"/>
          <w:szCs w:val="28"/>
        </w:rPr>
        <w:t>Глава 4. Лица, проводящие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D434D2">
        <w:rPr>
          <w:b/>
          <w:spacing w:val="20"/>
          <w:szCs w:val="28"/>
        </w:rPr>
        <w:t>экспертно-аналитическое мероприятие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 xml:space="preserve">17. Экспертно-аналитическое мероприятие может проводиться группой экспертно-аналитического мероприятия или лицом, назначенным Председателем Контрольно-счётной </w:t>
      </w:r>
      <w:r w:rsidR="00D434D2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ответственным за организацию проведения и проведение соответствующего экспертно-аналитического мероприятия, единолично.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Выбор о проведении экспертно-аналитического мероприятия группой экспертно-аналитического мероприятия или лицом, назначенным ответственным за организацию проведения и проведение соответствующего экспертно-аналитического мероприятия, единолично, определяется  предметом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18. В группе экспертно-аналитического мероприятия из числа должностных лиц Контрольно-счётной </w:t>
      </w:r>
      <w:r w:rsidR="00E036D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определяется руководитель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</w:t>
      </w:r>
      <w:proofErr w:type="gramStart"/>
      <w:r w:rsidRPr="00500278">
        <w:rPr>
          <w:spacing w:val="20"/>
          <w:szCs w:val="28"/>
        </w:rPr>
        <w:t>,</w:t>
      </w:r>
      <w:proofErr w:type="gramEnd"/>
      <w:r w:rsidRPr="00500278">
        <w:rPr>
          <w:spacing w:val="20"/>
          <w:szCs w:val="28"/>
        </w:rPr>
        <w:t xml:space="preserve"> если экспертно-аналитическое мероприятие проводится лицом, назначенным ответственным за организацию проведения и проведение соответствующего экспертно-аналитического мероприятия, единолично, таким лицом исполняются обязанности, предусмотренные Стандартом для руководителя экспертно-аналитического мероприятия (далее - руководитель экспертно-аналитического мероприятия).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Если экспертно-аналитическое мероприятие проводится на нескольких объектах контроля одновременно, руководитель экспертно-аналитического мероприятия определяется на каждом объекте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Контрольно-счетная </w:t>
      </w:r>
      <w:r w:rsidR="00E036DB">
        <w:rPr>
          <w:spacing w:val="20"/>
          <w:szCs w:val="28"/>
        </w:rPr>
        <w:t>палата</w:t>
      </w:r>
      <w:r w:rsidRPr="00500278">
        <w:rPr>
          <w:spacing w:val="20"/>
          <w:szCs w:val="28"/>
        </w:rPr>
        <w:t xml:space="preserve"> вправе привлекать к участию в экспертно-аналитическом мероприятии на договорной основе аудиторские и экспертные организации, отдельных специалистов, экспертов. Возникающие при этом расходы возмещаются за счёт средств бюджета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19. Состав участников группы экспертно-аналитического мероприятия (в том числе руководитель экспертно-аналитического мероприятия), при проведении экспертно-аналитического мероприятия, не относящегося к  предусмотренным в пункте 31 Стандарта экспертно-аналитическим мероприятиям, указываются в поручении на проведение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Состав участников группы экспертно-аналитического мероприятия может быть изменён.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Численность участников группы экспертно-аналитического мероприятия, проводящих экспертно-аналитическое мероприятие, должна быть не менее двух человек.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>20. Группа экспертно-аналитического мероприятия подлежит формированию таким образом, чтобы исключить ситуации, когда личная заинтересованность участника группы экспертно-аналитического мероприятия может повлиять на исполнение им должностных обязанностей при проведении экспертно-аналитического мероприятия, а также не допустить возникновение конфликта интересов.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proofErr w:type="gramStart"/>
      <w:r w:rsidRPr="00500278">
        <w:rPr>
          <w:spacing w:val="20"/>
          <w:szCs w:val="28"/>
        </w:rPr>
        <w:t xml:space="preserve">В экспертно-аналитическом мероприятии не имеют права принимать участие должностные лица Контрольно-счётной </w:t>
      </w:r>
      <w:r w:rsidR="00E036D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и иные работники Контрольно-счётной </w:t>
      </w:r>
      <w:r w:rsidR="00E036D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состоящие в близком родстве или свойстве с руководителем объекта контроля, иными работниками объекта контроля, трудовая функция которых предусматривает возможность принятия ими распорядительных решений, а также лицом ответственным за ведение учётной политики и бухгалтерского учёта на объекте контроля.</w:t>
      </w:r>
      <w:proofErr w:type="gramEnd"/>
      <w:r w:rsidRPr="00500278">
        <w:rPr>
          <w:spacing w:val="20"/>
          <w:szCs w:val="28"/>
        </w:rPr>
        <w:t xml:space="preserve"> Указанные в настоящем абзаце работники Контрольно-счётной </w:t>
      </w:r>
      <w:r w:rsidR="00E036D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обязаны заявить о наличии такого родства или свойства незамедлительно.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Запрещается привлекать к участию в экспертно-аналитическом мероприятии должностное лицо Контрольно-счётной </w:t>
      </w:r>
      <w:r w:rsidR="00E036D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или иного работника Контрольно-счётной </w:t>
      </w:r>
      <w:r w:rsidR="00E036D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если он в подлежащем в ходе экспертно-аналитического мероприятия проверке периоде, являлся руководителем или иным работником объекта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</w:t>
      </w:r>
      <w:proofErr w:type="gramStart"/>
      <w:r w:rsidRPr="00500278">
        <w:rPr>
          <w:spacing w:val="20"/>
          <w:szCs w:val="28"/>
        </w:rPr>
        <w:t>,</w:t>
      </w:r>
      <w:proofErr w:type="gramEnd"/>
      <w:r w:rsidRPr="00500278">
        <w:rPr>
          <w:spacing w:val="20"/>
          <w:szCs w:val="28"/>
        </w:rPr>
        <w:t xml:space="preserve"> если планируется анализ сведений, составляющих государственную тайну, в данном экспертно-аналитическом мероприятии должны принимать участие должностные лица Контрольно-счётной </w:t>
      </w:r>
      <w:r w:rsidR="00D74696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или иные работники Контрольно-счётной </w:t>
      </w:r>
      <w:r w:rsidR="00D74696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имеющие оформленный в установленном порядке допуск к государственной тайне.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21. </w:t>
      </w:r>
      <w:proofErr w:type="gramStart"/>
      <w:r w:rsidRPr="00500278">
        <w:rPr>
          <w:spacing w:val="20"/>
          <w:szCs w:val="28"/>
        </w:rPr>
        <w:t xml:space="preserve">При проведении экспертно-аналитического мероприятия участники группы экспертно-аналитического мероприятия пользуются, в том числе, иными, не указанными в Стандарте, правами, предусмотренными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образовании», Законом Ульяновской области «О регулировании некоторых вопросов организации и деятельности контрольно-счётных органов муниципальных образований Ульяновской области», Положением о Контрольно-счётной </w:t>
      </w:r>
      <w:r w:rsidR="00D74696">
        <w:rPr>
          <w:spacing w:val="20"/>
          <w:szCs w:val="28"/>
        </w:rPr>
        <w:t>палате</w:t>
      </w:r>
      <w:r w:rsidRPr="00500278">
        <w:rPr>
          <w:spacing w:val="20"/>
          <w:szCs w:val="28"/>
        </w:rPr>
        <w:t xml:space="preserve"> и Регламентом.</w:t>
      </w:r>
      <w:proofErr w:type="gramEnd"/>
    </w:p>
    <w:p w:rsidR="00D74696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Участники группы экспертно-аналитического мероприятия, исходя из предмета экспертно-аналитического мероприятия и поставленных перед ними вопросов и задач, самостоятельно </w:t>
      </w:r>
      <w:r w:rsidRPr="00500278">
        <w:rPr>
          <w:spacing w:val="20"/>
          <w:szCs w:val="28"/>
        </w:rPr>
        <w:lastRenderedPageBreak/>
        <w:t>определяют необходимость и возможность применения тех или иных действий, приёмов и способов получения информации, аналитических процедур, сбора требуемых сведений.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При этом</w:t>
      </w:r>
      <w:proofErr w:type="gramStart"/>
      <w:r w:rsidRPr="00500278">
        <w:rPr>
          <w:spacing w:val="20"/>
          <w:szCs w:val="28"/>
        </w:rPr>
        <w:t>,</w:t>
      </w:r>
      <w:proofErr w:type="gramEnd"/>
      <w:r w:rsidRPr="00500278">
        <w:rPr>
          <w:spacing w:val="20"/>
          <w:szCs w:val="28"/>
        </w:rPr>
        <w:t xml:space="preserve"> участники группы экспертно-аналитического мероприятия должны исходить из необходимости обеспечения качественного проведения экспертно-аналитического мероприятия, своевременной подготовки заключения о результатах проведённого экспертно-аналитического мероприятия и иных составленных во время проведения экспертно-аналитического мероприятия документов.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При проведении экспертно-аналитического мероприятия участники группы экспертно-аналитического мероприятия должны вести себя корректно, соблюдать Кодекс служебной этики и служебного поведения работников Контрольно-счётной </w:t>
      </w:r>
      <w:r w:rsidR="00D74696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22. Участники группы экспертно-аналитического мероприятия во время проведения экспертно-аналитического мероприятия обязаны: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осуществлять производимые действия в соответствии с поставленными перед ними целями и задачами;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добросовестно и качественно выполнять задания и поручения руководителя экспертно-аналитического мероприятия, связанные с проводимым экспертно-аналитическим мероприятием;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3) анализировать выявленные факты нарушений бюджетного законодательства, иных нормативных правовых актов Российской Федерации, Ульяновской области и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>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4) самостоятельно формировать документальную доказательную базу для подтверждения установленных фактов нарушений законодательства, иных нормативных правовых актов Российской Федерации, Ульяновской области и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>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5) оперативно доводить до сведения руководителя экспертно-аналитического мероприятия о возникновении обстоятельств, препятствующих проведению осуществляемых действий, иных фактах, имеющих существенное значение для проведения экспертно-аналитических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6) оперативно доводить до сведения руководителя экспертно-аналитического мероприятия информацию о ходе осуществляемых действий, их предварительных результатах;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7) соблюдать конфиденциальность в отношении полученной информации, а также в отношении ставших известными сведений, составляющих государственную и иную охраняемую законодательством Российской Федерации тайну.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 xml:space="preserve">23. Участники группы экспертно-аналитического мероприятия несут персональную ответственность </w:t>
      </w:r>
      <w:proofErr w:type="gramStart"/>
      <w:r w:rsidRPr="00500278">
        <w:rPr>
          <w:spacing w:val="20"/>
          <w:szCs w:val="28"/>
        </w:rPr>
        <w:t>за</w:t>
      </w:r>
      <w:proofErr w:type="gramEnd"/>
      <w:r w:rsidRPr="00500278">
        <w:rPr>
          <w:spacing w:val="20"/>
          <w:szCs w:val="28"/>
        </w:rPr>
        <w:t>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достоверность и объективность результатов проводимых ими экспертно-аналитических мероприятий (в том числе достоверность и объективность фактов, изложенных в заключении о результатах проведённого экспертно-аналитического мероприятия и иных составленных во время проведения экспертно-аналитических мероприятия документах);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2) неисполнение или ненадлежащее исполнение Регламента, Стандарта, иных правовых актов Председателя Контрольно-счётной </w:t>
      </w:r>
      <w:r w:rsidR="00010AC3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регулирующих вопросы осуществления внешнего муниципального финансового контроля;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разглашение государственной и иной охраняемой законодательством Российской Федерации тайны.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010AC3">
        <w:rPr>
          <w:b/>
          <w:spacing w:val="20"/>
          <w:szCs w:val="28"/>
        </w:rPr>
        <w:t>Глава 5. Руководитель экспертно-аналитического мероприятия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24. Руководитель экспертно-аналитического мероприятия во время проведения экспертно-аналитического мероприятия осуществляет непосредственное руководство экспертно-аналитическим мероприятием и распределение обязанностей между участниками группы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25. Руководитель экспертно-аналитического мероприятия самостоятельно решает вопросы, связанные с организацией и проведением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26. Руководитель экспертно-аналитического  мероприятия обязан: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1) осуществлять оперативный </w:t>
      </w:r>
      <w:proofErr w:type="gramStart"/>
      <w:r w:rsidRPr="00500278">
        <w:rPr>
          <w:spacing w:val="20"/>
          <w:szCs w:val="28"/>
        </w:rPr>
        <w:t>контроль за</w:t>
      </w:r>
      <w:proofErr w:type="gramEnd"/>
      <w:r w:rsidRPr="00500278">
        <w:rPr>
          <w:spacing w:val="20"/>
          <w:szCs w:val="28"/>
        </w:rPr>
        <w:t xml:space="preserve"> выполнением программы экспертно-аналитического мероприятия и рабочего плана экспертно-аналитического мероприятия (в случае их составления);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2) осуществлять общий </w:t>
      </w:r>
      <w:proofErr w:type="gramStart"/>
      <w:r w:rsidRPr="00500278">
        <w:rPr>
          <w:spacing w:val="20"/>
          <w:szCs w:val="28"/>
        </w:rPr>
        <w:t>контроль за</w:t>
      </w:r>
      <w:proofErr w:type="gramEnd"/>
      <w:r w:rsidRPr="00500278">
        <w:rPr>
          <w:spacing w:val="20"/>
          <w:szCs w:val="28"/>
        </w:rPr>
        <w:t xml:space="preserve"> проведением экспертно-аналитического мероприятия и оформлением его результатов;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контролировать надлежащее документирование фактов, установленных во время проведения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4) информировать Председателя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 промежуточных результатах и ходе проведения экспертно-аналитического мероприятия, о непредвиденных ситуациях и обстоятельствах, возникающих при его проведении;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>5) решать иные вопросы (в том числе составлять документы), отнесённые Стандартом к обязанностям руководителя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27. Руководитель экспертно-аналитического мероприятия несёт ответственность </w:t>
      </w:r>
      <w:proofErr w:type="gramStart"/>
      <w:r w:rsidRPr="00500278">
        <w:rPr>
          <w:spacing w:val="20"/>
          <w:szCs w:val="28"/>
        </w:rPr>
        <w:t>за</w:t>
      </w:r>
      <w:proofErr w:type="gramEnd"/>
      <w:r w:rsidRPr="00500278">
        <w:rPr>
          <w:spacing w:val="20"/>
          <w:szCs w:val="28"/>
        </w:rPr>
        <w:t>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организацию и проведение экспертно-аналитического мероприятия (в том числе за соблюдение сроков его проведения, выполнение программы экспертно-аналитического мероприятия и рабочего плана экспертно-аналитического  мероприятия) (в случае их составления);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достоверность и объективность результатов проведённого экспертно-аналитического мероприятия (в том числе достоверность и объективность фактов, изложенных в заключении о результатах проведённого экспертно-аналитического мероприятия и иных составленных во время проведения экспертно-аналитического мероприятия документах);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3) неисполнение или ненадлежащее исполнение Регламента, Стандарта, иных правовых актов Председателя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регулирующих вопросы осуществления внешнего муниципального финансового контроля;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4) разглашение государственной и иной охраняемой законодательством Российской Федерации тайны.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24A58" w:rsidRDefault="00500278" w:rsidP="00105B6E">
      <w:pPr>
        <w:spacing w:line="240" w:lineRule="auto"/>
        <w:rPr>
          <w:b/>
          <w:spacing w:val="20"/>
          <w:szCs w:val="28"/>
        </w:rPr>
      </w:pPr>
      <w:r w:rsidRPr="00524A58">
        <w:rPr>
          <w:b/>
          <w:spacing w:val="20"/>
          <w:szCs w:val="28"/>
        </w:rPr>
        <w:t>Глава 6. Срок проведения экспертно-аналитического мероприятия, решение о продлении срока проведения экспертно-аналитического мероприятия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28. Срок (длительность) проведения экспертно-аналитического мероприятия устанавливается Председателем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учётом плана работы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на соответствующий год, объёма предстоящих работ, конкретных задач, предмета экспертно-аналитического мероприятия, а также особенностей установленных настоящей главой Стандарта.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29. Экспертно-аналитическое мероприятие, не относящееся к предусмотренным в пунктах 30 и 31 Стандарта экспертно-аналитическим мероприятиям, проводится в срок не более сорока пяти календарных дней.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Срок, предусмотренный абзацем первым настоящего пункта, включает в себя срок, начало течения, которого определяется датой начала течения срока проведения экспертно-аналитического мероприятия, указанного в поручении на проведение экспертно-аналитического мероприятия, и окончание течения которого определяется датой истечения срока, предусмотренного для </w:t>
      </w:r>
      <w:r w:rsidRPr="00500278">
        <w:rPr>
          <w:spacing w:val="20"/>
          <w:szCs w:val="28"/>
        </w:rPr>
        <w:lastRenderedPageBreak/>
        <w:t xml:space="preserve">утверждения </w:t>
      </w:r>
      <w:proofErr w:type="gramStart"/>
      <w:r w:rsidRPr="00500278">
        <w:rPr>
          <w:spacing w:val="20"/>
          <w:szCs w:val="28"/>
        </w:rPr>
        <w:t>заключения</w:t>
      </w:r>
      <w:proofErr w:type="gramEnd"/>
      <w:r w:rsidRPr="00500278">
        <w:rPr>
          <w:spacing w:val="20"/>
          <w:szCs w:val="28"/>
        </w:rPr>
        <w:t xml:space="preserve"> о результатах проведённого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30. </w:t>
      </w:r>
      <w:proofErr w:type="gramStart"/>
      <w:r w:rsidRPr="00500278">
        <w:rPr>
          <w:spacing w:val="20"/>
          <w:szCs w:val="28"/>
        </w:rPr>
        <w:t xml:space="preserve">Экспертно-аналитические мероприятия, проводимые в связи с осуществлением Контрольно-счётной </w:t>
      </w:r>
      <w:r w:rsidR="00524A58">
        <w:rPr>
          <w:spacing w:val="20"/>
          <w:szCs w:val="28"/>
        </w:rPr>
        <w:t>палатой</w:t>
      </w:r>
      <w:r w:rsidRPr="00500278">
        <w:rPr>
          <w:spacing w:val="20"/>
          <w:szCs w:val="28"/>
        </w:rPr>
        <w:t xml:space="preserve"> полномочия по экспертизе проектов местного бюджета, внешней проверке годового отчёта об исполнении местного бюджета, а также подготовке информации о ходе исполнения местного бюджета проводятся в сроки, предусмотренные Бюджетным кодексом Российской Федерации, Уставом муниципального образования и Положением о бюджетном процессе в муниципальном образовании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 xml:space="preserve">, утверждённым соответствующим решением </w:t>
      </w:r>
      <w:r w:rsidR="00B77C7B">
        <w:rPr>
          <w:spacing w:val="20"/>
          <w:szCs w:val="28"/>
        </w:rPr>
        <w:t>Городской Думы МО «Город</w:t>
      </w:r>
      <w:proofErr w:type="gramEnd"/>
      <w:r w:rsidR="00B77C7B">
        <w:rPr>
          <w:spacing w:val="20"/>
          <w:szCs w:val="28"/>
        </w:rPr>
        <w:t xml:space="preserve"> Новоульяновск»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31. </w:t>
      </w:r>
      <w:proofErr w:type="gramStart"/>
      <w:r w:rsidRPr="00500278">
        <w:rPr>
          <w:spacing w:val="20"/>
          <w:szCs w:val="28"/>
        </w:rPr>
        <w:t xml:space="preserve">Экспертно-аналитические мероприятия, проводимые в связи с осуществлением  Контрольно-счётной </w:t>
      </w:r>
      <w:r w:rsidR="00524A58">
        <w:rPr>
          <w:spacing w:val="20"/>
          <w:szCs w:val="28"/>
        </w:rPr>
        <w:t>палатой</w:t>
      </w:r>
      <w:r w:rsidRPr="00500278">
        <w:rPr>
          <w:spacing w:val="20"/>
          <w:szCs w:val="28"/>
        </w:rPr>
        <w:t xml:space="preserve"> полномочия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B77C7B">
        <w:rPr>
          <w:spacing w:val="20"/>
          <w:szCs w:val="28"/>
        </w:rPr>
        <w:t>«Город Новоульяновск»</w:t>
      </w:r>
      <w:r w:rsidRPr="00500278">
        <w:rPr>
          <w:spacing w:val="20"/>
          <w:szCs w:val="28"/>
        </w:rPr>
        <w:t xml:space="preserve">, а также муниципальных программ, проводятся в течение пяти рабочих дней, исчисляемых со дня поступления в Контрольно-счётную </w:t>
      </w:r>
      <w:r w:rsidR="00524A58">
        <w:rPr>
          <w:spacing w:val="20"/>
          <w:szCs w:val="28"/>
        </w:rPr>
        <w:t xml:space="preserve">палату </w:t>
      </w:r>
      <w:r w:rsidRPr="00500278">
        <w:rPr>
          <w:spacing w:val="20"/>
          <w:szCs w:val="28"/>
        </w:rPr>
        <w:t>указанных проектов, муниципальных программ.</w:t>
      </w:r>
      <w:proofErr w:type="gramEnd"/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32. При выявлении обстоятельств, требующих осуществления в ходе проведения экспертно-аналитического мероприятия дополнительного запроса информации, документов и материалов, предусмотренные настоящей главой сроки могут быть продлены.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33. Решение о продлении срока проведения экспертно-аналитического мероприятия  (далее по тексту настоящей главы - решение) принимается Председателем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34. Решение оформляется руководителем экспертно-аналитического мероприятия в двух экземплярах, один экземпляр которого доводится до сведения руководителя объекта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35. Действия по доведению решения, указанного в пункте 33 Стандарта, до сведения руководителя объекта контроля осуществляются не позднее двух рабочих дней, исчисляемых со дня принятия указанного решения.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24A58">
        <w:rPr>
          <w:b/>
          <w:spacing w:val="20"/>
          <w:szCs w:val="28"/>
        </w:rPr>
        <w:t>Глава 7. Рабочая документация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36. Во время проведения экспертно-аналитического мероприятия формируется рабочая документация, в состав которой </w:t>
      </w:r>
      <w:r w:rsidRPr="00500278">
        <w:rPr>
          <w:spacing w:val="20"/>
          <w:szCs w:val="28"/>
        </w:rPr>
        <w:lastRenderedPageBreak/>
        <w:t>включаются документы и иные материалы, послужившие основанием для результатов каждого этапа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proofErr w:type="gramStart"/>
      <w:r w:rsidRPr="00500278">
        <w:rPr>
          <w:spacing w:val="20"/>
          <w:szCs w:val="28"/>
        </w:rPr>
        <w:t xml:space="preserve">К рабочей документации относятся документы и их копии, иные материалы, полученные от должностных лиц объекта контроля и третьих лиц, а также документы (справки, расчёты, аналитические, служебные, докладные  записки, уведомления и другие документы), подготовленные должностными лицами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и иными работниками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самостоятельно на основе собранных фактических данных, информации, сведений.</w:t>
      </w:r>
      <w:proofErr w:type="gramEnd"/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37. Получаемые от должностных лиц объекта контроля документы и иные материалы должны быть оформлены в соответствии с установленными к ним законодательством Российской Федерации требованиями. Копии таких документов и материалов должны быть надлежащим образом заверены объектом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Документы (справки, расчёты, аналитические, служебные, докладные  записки, уведомления и другие документы), подготовленные должностными лицами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и иными работниками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самостоятельно, должны быть ими подписаны.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38. Рабочая документация подлежит хранению в соответствии с номенклатурой дел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и установленными сроками хранения.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24A58" w:rsidRDefault="00500278" w:rsidP="00105B6E">
      <w:pPr>
        <w:spacing w:line="240" w:lineRule="auto"/>
        <w:rPr>
          <w:b/>
          <w:spacing w:val="20"/>
          <w:szCs w:val="28"/>
        </w:rPr>
      </w:pPr>
      <w:r w:rsidRPr="00524A58">
        <w:rPr>
          <w:b/>
          <w:spacing w:val="20"/>
          <w:szCs w:val="28"/>
        </w:rPr>
        <w:t>Глава 8. Доведение документов до сведения</w:t>
      </w:r>
    </w:p>
    <w:p w:rsidR="00500278" w:rsidRPr="00524A58" w:rsidRDefault="00500278" w:rsidP="00105B6E">
      <w:pPr>
        <w:spacing w:line="240" w:lineRule="auto"/>
        <w:rPr>
          <w:b/>
          <w:spacing w:val="20"/>
          <w:szCs w:val="28"/>
        </w:rPr>
      </w:pPr>
      <w:r w:rsidRPr="00524A58">
        <w:rPr>
          <w:b/>
          <w:spacing w:val="20"/>
          <w:szCs w:val="28"/>
        </w:rPr>
        <w:t>руководителя объекта контроля, третьих лиц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39. Во время проведения экспертно-аналитического мероприятия указанные в Стандарте отдельные документы доводятся до сведения соответственно руководителя объекта контроля, третьих лиц.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Отдельные документы, из указанных в настоящем пункте, </w:t>
      </w:r>
      <w:proofErr w:type="gramStart"/>
      <w:r w:rsidRPr="00500278">
        <w:rPr>
          <w:spacing w:val="20"/>
          <w:szCs w:val="28"/>
        </w:rPr>
        <w:t>могут</w:t>
      </w:r>
      <w:proofErr w:type="gramEnd"/>
      <w:r w:rsidRPr="00500278">
        <w:rPr>
          <w:spacing w:val="20"/>
          <w:szCs w:val="28"/>
        </w:rPr>
        <w:t xml:space="preserve"> доводятся до сведения руководителя объекта контроля с приложением соответствующих сопроводительных писем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40. Доведение документов до сведения руководителя объекта контроля без приложения соответствующего сопроводительного письма Контрольного 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может осуществляться одним из следующих способов: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1) путём вручения экземпляра документа непосредственно руководителю объекта контроля под роспись, проставляемую на </w:t>
      </w:r>
      <w:r w:rsidRPr="00500278">
        <w:rPr>
          <w:spacing w:val="20"/>
          <w:szCs w:val="28"/>
        </w:rPr>
        <w:lastRenderedPageBreak/>
        <w:t xml:space="preserve">экземпляре документа, подлежащем возврату в Контрольно-счётную </w:t>
      </w:r>
      <w:r w:rsidR="00524A58">
        <w:rPr>
          <w:spacing w:val="20"/>
          <w:szCs w:val="28"/>
        </w:rPr>
        <w:t>палату</w:t>
      </w:r>
      <w:r w:rsidRPr="00500278">
        <w:rPr>
          <w:spacing w:val="20"/>
          <w:szCs w:val="28"/>
        </w:rPr>
        <w:t>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2) через канцелярию объекта контроля с проставлением на экземпляре документа, подлежащем возврату в Контрольно-счётную </w:t>
      </w:r>
      <w:r w:rsidR="00524A58">
        <w:rPr>
          <w:spacing w:val="20"/>
          <w:szCs w:val="28"/>
        </w:rPr>
        <w:t>палату</w:t>
      </w:r>
      <w:r w:rsidRPr="00500278">
        <w:rPr>
          <w:spacing w:val="20"/>
          <w:szCs w:val="28"/>
        </w:rPr>
        <w:t>, отметки о получении документа;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по почте заказным почтовым отправлением с уведомлением о его вручении либо с использованием иных сре</w:t>
      </w:r>
      <w:proofErr w:type="gramStart"/>
      <w:r w:rsidRPr="00500278">
        <w:rPr>
          <w:spacing w:val="20"/>
          <w:szCs w:val="28"/>
        </w:rPr>
        <w:t>дств св</w:t>
      </w:r>
      <w:proofErr w:type="gramEnd"/>
      <w:r w:rsidRPr="00500278">
        <w:rPr>
          <w:spacing w:val="20"/>
          <w:szCs w:val="28"/>
        </w:rPr>
        <w:t>язи и способов доставки корреспонденции.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41. Доведение документов до сведения руководителя объекта контроля с приложением соответствующего сопроводительного письма Контрольного 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осуществляется способами, предусмотренными пунктом 40 Стандарта, с проставлением указанных в данных способах отметок на экземплярах соответствующих сопроводительных писем Контрольно-счётной </w:t>
      </w:r>
      <w:r w:rsidR="00B77C7B">
        <w:rPr>
          <w:spacing w:val="20"/>
          <w:szCs w:val="28"/>
        </w:rPr>
        <w:t>комиссии</w:t>
      </w:r>
      <w:r w:rsidRPr="00500278">
        <w:rPr>
          <w:spacing w:val="20"/>
          <w:szCs w:val="28"/>
        </w:rPr>
        <w:t xml:space="preserve">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24A58" w:rsidRDefault="00500278" w:rsidP="00105B6E">
      <w:pPr>
        <w:spacing w:line="240" w:lineRule="auto"/>
        <w:rPr>
          <w:b/>
          <w:spacing w:val="20"/>
          <w:szCs w:val="28"/>
        </w:rPr>
      </w:pPr>
      <w:r w:rsidRPr="00524A58">
        <w:rPr>
          <w:b/>
          <w:spacing w:val="20"/>
          <w:szCs w:val="28"/>
        </w:rPr>
        <w:t>Раздел III. Подготовка к проведению</w:t>
      </w:r>
    </w:p>
    <w:p w:rsidR="00500278" w:rsidRPr="00524A58" w:rsidRDefault="00500278" w:rsidP="00105B6E">
      <w:pPr>
        <w:spacing w:line="240" w:lineRule="auto"/>
        <w:rPr>
          <w:b/>
          <w:spacing w:val="20"/>
          <w:szCs w:val="28"/>
        </w:rPr>
      </w:pPr>
      <w:r w:rsidRPr="00524A58">
        <w:rPr>
          <w:b/>
          <w:spacing w:val="20"/>
          <w:szCs w:val="28"/>
        </w:rPr>
        <w:t>экспертно-аналитического мероприятия</w:t>
      </w:r>
    </w:p>
    <w:p w:rsidR="00500278" w:rsidRPr="00524A58" w:rsidRDefault="00500278" w:rsidP="00105B6E">
      <w:pPr>
        <w:spacing w:line="240" w:lineRule="auto"/>
        <w:rPr>
          <w:b/>
          <w:spacing w:val="20"/>
          <w:szCs w:val="28"/>
        </w:rPr>
      </w:pPr>
      <w:r w:rsidRPr="00524A58">
        <w:rPr>
          <w:b/>
          <w:spacing w:val="20"/>
          <w:szCs w:val="28"/>
        </w:rPr>
        <w:t>(подготовительный этап)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24A58">
        <w:rPr>
          <w:b/>
          <w:spacing w:val="20"/>
          <w:szCs w:val="28"/>
        </w:rPr>
        <w:t>Глава 9. Цели и задачи подготовительного этапа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42. Подготовка к проведению экспертно-аналитического мероприятия (подготовительный этап) включает предварительное изучение предмета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Предварительное изучение проводится посредством сбора информации для получения знаний о предмете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По результатам анализа полученной информации  формулируются цели и вопросы экспертно-аналитического мероприятия, определяются методы его проведения, а также планируется объём необходимых действий.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43. Формулировки целей должны указывать, на какие основные вопросы формирования и использования средств бюджета или деятельности объектов контроля ответит проведение соответствующего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По каждой цели экспертно-аналитического мероприятия определяется перечень вопросов, которые необходимо проверить, изучить и проанализировать во время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Содержание вопросов экспертно-аналитического мероприятия должно выражать действия, которые необходимо выполнить для достижения поставленной цели.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>Количество вопросов по каждой цели должно быть сравнительно небольшим, но они должны быть существенными и важными для её реализации.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44. Подготовка к проведению экспертно-аналитического мероприятия (подготовительный этап) осуществляется в следующих целях по следующим экспертно-аналитическим мероприятиям: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по экспертно-аналитическому мероприятию, не относящемуся к предусмотренным в пункте 31 Стандарта экспертно-аналитическим мероприятиям, - в целях подготовки следующих документов:</w:t>
      </w:r>
    </w:p>
    <w:p w:rsidR="00524A5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а) программы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б) рабочего плана экспертно-аналитического мероприятия (в случаях, предусмотренных Стандартом);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в) поручения на проведение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г) заключения о результатах проведённого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 по экспертно-аналитическому мероприятию, относящемуся к предусмотренным в пунктах 31 Стандарта экспертно-аналитическим мероприятиям, - в целях подготовки заключения о результатах проведённого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45. Подготовка к проведению экспертно-аналитического мероприятия (подготовительный этап)  осуществляется, также, в целях установления возможности подготовки соответствующего информационного письма Контрольно-счётной </w:t>
      </w:r>
      <w:r w:rsidR="00524A58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в случае необходимости доведения наиболее актуальных итогов экспертно-аналитического мероприятия до сведения органов местного самоуправления муниципального образования «город Ульяновска», муниципальных органов, органов государственной власти, их должностных лиц, руководителя объекта контроля.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24A58">
        <w:rPr>
          <w:b/>
          <w:spacing w:val="20"/>
          <w:szCs w:val="28"/>
        </w:rPr>
        <w:t>Глава 10. Решение об изменении экспертно-аналитического мероприятия,</w:t>
      </w:r>
      <w:r w:rsidR="00524A58" w:rsidRPr="00524A58">
        <w:rPr>
          <w:b/>
          <w:spacing w:val="20"/>
          <w:szCs w:val="28"/>
        </w:rPr>
        <w:t xml:space="preserve"> </w:t>
      </w:r>
      <w:r w:rsidRPr="00524A58">
        <w:rPr>
          <w:b/>
          <w:spacing w:val="20"/>
          <w:szCs w:val="28"/>
        </w:rPr>
        <w:t>решение об исключении экспертно-аналитического мероприятия</w:t>
      </w:r>
      <w:r w:rsidR="00524A58" w:rsidRPr="00524A58">
        <w:rPr>
          <w:b/>
          <w:spacing w:val="20"/>
          <w:szCs w:val="28"/>
        </w:rPr>
        <w:t xml:space="preserve"> </w:t>
      </w:r>
      <w:r w:rsidRPr="00524A58">
        <w:rPr>
          <w:b/>
          <w:spacing w:val="20"/>
          <w:szCs w:val="28"/>
        </w:rPr>
        <w:t xml:space="preserve">из плана работы Контрольно-счётной </w:t>
      </w:r>
      <w:r w:rsidR="00524A58" w:rsidRPr="00524A58">
        <w:rPr>
          <w:b/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46. </w:t>
      </w:r>
      <w:proofErr w:type="gramStart"/>
      <w:r w:rsidRPr="00500278">
        <w:rPr>
          <w:spacing w:val="20"/>
          <w:szCs w:val="28"/>
        </w:rPr>
        <w:t xml:space="preserve">По экспертно-аналитическому мероприятию, не относящемуся к предусмотренным в пунктах 30 и 31 Стандарта экспертно-аналитическим мероприятиям, Председатель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может принять решение о соответствующем изменении экспертно-аналитического мероприятия, в случае, если в период предварительного изучения </w:t>
      </w:r>
      <w:r w:rsidRPr="00500278">
        <w:rPr>
          <w:spacing w:val="20"/>
          <w:szCs w:val="28"/>
        </w:rPr>
        <w:lastRenderedPageBreak/>
        <w:t>предмета и объектов экспертно-аналитического мероприятия будут выявлены обстоятельства, указывающие на необходимость изменения предмета экспертно-аналитического мероприятия, перечня объектов контроля и (или) сроков его проведения.</w:t>
      </w:r>
      <w:proofErr w:type="gramEnd"/>
    </w:p>
    <w:p w:rsidR="0068364B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47. По экспертно-аналитическому мероприятию, не относящемуся к предусмотренным в пунктах 30 и 31 Стандарта экспертно-аналитическим мероприятиям, Председатель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может принять решение об исключении экспертно-аналитического мероприятия из плана работы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 в случае, если в период подготовки экспертно-аналитического мероприятия будут выявлены обстоятельства, указывающие на нецелесообразность проведения такого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48. Указанные в настоящей главе решения принимаются Председателем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68364B">
        <w:rPr>
          <w:b/>
          <w:spacing w:val="20"/>
          <w:szCs w:val="28"/>
        </w:rPr>
        <w:t xml:space="preserve">Глава 11. Запросы Контрольно-счётной </w:t>
      </w:r>
      <w:r w:rsidR="0068364B" w:rsidRPr="0068364B">
        <w:rPr>
          <w:b/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49. В целях предварительного изучения предмета экспертно-аналитического мероприятия Контрольно-счётной </w:t>
      </w:r>
      <w:r w:rsidR="0068364B">
        <w:rPr>
          <w:spacing w:val="20"/>
          <w:szCs w:val="28"/>
        </w:rPr>
        <w:t>палатой</w:t>
      </w:r>
      <w:r w:rsidRPr="00500278">
        <w:rPr>
          <w:spacing w:val="20"/>
          <w:szCs w:val="28"/>
        </w:rPr>
        <w:t xml:space="preserve"> могут направляться запросы о представлении информации, документов и материалов, необходимых для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Запросы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могут направляться как до начала проведения экспертно-аналитического мероприятия, так и во время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50. Направление запросов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осуществляется в порядке и сроки, предусмотренные статьёй 4 Закона Ульяновской области «О регулировании некоторых вопросов организации и деятельности контрольно-счётных органов муниципальных образований Ульяновской области», с учётом предусмотренных Регламентом особенностей их направления.</w:t>
      </w:r>
    </w:p>
    <w:p w:rsidR="0068364B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51. Подготовку запроса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во время проведения экспертно-аналитического мероприятия осуществляет руководитель экспертно-аналитического мероприятия по собственной инициативе или просьбе иного участника группы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Запрос составляется в двух экземплярах, один их которых остаётся на хранении в Контрольно-счётной </w:t>
      </w:r>
      <w:r w:rsidR="0068364B">
        <w:rPr>
          <w:spacing w:val="20"/>
          <w:szCs w:val="28"/>
        </w:rPr>
        <w:t>палате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52. Представление информации по запросам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осуществляется объектом контроля в соответствии </w:t>
      </w:r>
      <w:r w:rsidRPr="00500278">
        <w:rPr>
          <w:spacing w:val="20"/>
          <w:szCs w:val="28"/>
        </w:rPr>
        <w:lastRenderedPageBreak/>
        <w:t xml:space="preserve">со статьёй 15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Глава 12. Программа экспертно-аналитического мероприятия и</w:t>
      </w: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рабочий план экспертно-аналитического мероприятия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68364B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53. По экспертно-аналитическому мероприятию, не относящемуся к предусмотренным в пункте 31 Стандарта экспертно-аналитическим мероприятиям, составляется программа экспертно-аналитического мероприятия (далее по тексту настоящей главы - программа).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 проведения указанного в настоящем пункте экспертно-аналитического мероприятия группой экспертно-аналитического мероприятия по такому экспертно-аналитическому мероприятию также составляется рабочий план экспертно-аналитического мероприятия (далее по тексту настоящей главы - рабочий план).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54. Программа и рабочий план подготавливаются по результатам предварительного изучения предмета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Рабочий план (в случае его составления) должен соответствовать программе и не должен содержать сведений, составляющих государственную тайну.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Подготовка рабочего плана (в случае его составления) осуществляется одновременно с подготовкой программы.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Программа и рабочий план подготавливаются до составления поручения на проведение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55. </w:t>
      </w:r>
      <w:proofErr w:type="gramStart"/>
      <w:r w:rsidRPr="00500278">
        <w:rPr>
          <w:spacing w:val="20"/>
          <w:szCs w:val="28"/>
        </w:rPr>
        <w:t>Программа должна содержать основание проведения экспертно-аналитического мероприятия, предмет и перечень объектов контроля, цели и вопросы экспертно-аналитического мероприятия, сроки начала и окончания проведения экспертно-аналитического мероприятия на объектах контроля (в случае выезда ((выхода) в места размещения (нахождения) объекта контроля), состав участников группы экспертно-аналитического мероприятия, срок  представления на утверждение заключения о результатах проведённого экспертно-аналитического мероприятия.</w:t>
      </w:r>
      <w:proofErr w:type="gramEnd"/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Программа составляется руководителем экспертно-аналитического мероприятия в одном экземпляре.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Программа утверждается Председателем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56. Программа может быть изменена в период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 xml:space="preserve">Решение об изменении программы принимается Председателем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 w:rsid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Изменение программы осуществляется путём подготовки документа, содержащего соответствующее изменение, по форме и в порядке, </w:t>
      </w:r>
      <w:proofErr w:type="gramStart"/>
      <w:r w:rsidRPr="00500278">
        <w:rPr>
          <w:spacing w:val="20"/>
          <w:szCs w:val="28"/>
        </w:rPr>
        <w:t>аналогичных</w:t>
      </w:r>
      <w:proofErr w:type="gramEnd"/>
      <w:r w:rsidRPr="00500278">
        <w:rPr>
          <w:spacing w:val="20"/>
          <w:szCs w:val="28"/>
        </w:rPr>
        <w:t xml:space="preserve"> форме и порядку, предусмотренных пунктом 55 Стандарта (изложение программы в новой редакции).</w:t>
      </w:r>
    </w:p>
    <w:p w:rsidR="0068364B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57. Рабочий план содержит распределение конкретных заданий по выполнению программы между участниками группы экспертно-аналитического мероприятия с указанием содержания работ (действий) и сроков их исполнения.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Рабочий план подготавливается руководителем экспертно-аналитического мероприятия в одном экземпляре.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58. Рабочий план (в случае его составления) подлежит изменению одновременно с изменением программы.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Изменение рабочего плана осуществляется путём подготовки документа, содержащего соответствующее изменение, по форме и в порядке, </w:t>
      </w:r>
      <w:proofErr w:type="gramStart"/>
      <w:r w:rsidRPr="00500278">
        <w:rPr>
          <w:spacing w:val="20"/>
          <w:szCs w:val="28"/>
        </w:rPr>
        <w:t>аналогичных</w:t>
      </w:r>
      <w:proofErr w:type="gramEnd"/>
      <w:r w:rsidRPr="00500278">
        <w:rPr>
          <w:spacing w:val="20"/>
          <w:szCs w:val="28"/>
        </w:rPr>
        <w:t xml:space="preserve"> форме и порядку, предусмотренных пунктом 57 Стандарта (изложение плана в новой редакции).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59. Руководитель экспертно-аналитического мероприятия доводит рабочий план до сведения всех участников группы экспертно-аналитического мероприятия заблаговременно до начала проведения экспертно-аналитического мероприятия, но не позднее двух рабочих дней до дня начала течения срока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60. Руководитель объекта контроля может быть по его просьбе (в том числе устной просьбе) ознакомлен с программой и рабочим планом (в случае составления рабочего плана).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Глава 13. Поручение на проведение</w:t>
      </w: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экспертно-аналитического мероприятия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61. Поручение на проведение экспертно-аналитического мероприятия (далее по тексту настоящей главы - поручение) составляется по экспертно-аналитическому мероприятию, не относящемуся к предусмотренным в пунктах 31 Стандарта экспертно-аналитическим мероприятиям.</w:t>
      </w:r>
    </w:p>
    <w:p w:rsidR="0068364B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62. Поручение составляется до начала проведения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Поручение составляется в соответствии с планом работы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программой экспертно-аналитического мероприятия и рабочим планом экспертно-</w:t>
      </w:r>
      <w:r w:rsidRPr="00500278">
        <w:rPr>
          <w:spacing w:val="20"/>
          <w:szCs w:val="28"/>
        </w:rPr>
        <w:lastRenderedPageBreak/>
        <w:t>аналитического мероприятия (в случае  составления рабочего плана экспертно-аналитического мероприятия).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proofErr w:type="gramStart"/>
      <w:r w:rsidRPr="00500278">
        <w:rPr>
          <w:spacing w:val="20"/>
          <w:szCs w:val="28"/>
        </w:rPr>
        <w:t xml:space="preserve">В поручении указываются сведения о пункте плана работы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, полное наименование экспертно-аналитического мероприятия, указание на объект контроля, срок проведения действий непосредственно на объекте контроля (в случае намерения выезда ((выхода) в места размещения (нахождения) объекта контроля), сведения об участниках группы экспертно-аналитического мероприятия (в том числе руководитель экспертно-аналитического мероприятия), иные сведения.</w:t>
      </w:r>
      <w:proofErr w:type="gramEnd"/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 привлечения к участию в проведении экспертно-аналитического мероприятия аудиторских и экспертных организаций, отдельных специалистов, экспертов, в поручении также указываются сведения о таких организациях, специалистах, экспертах.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63. К поручению могут прилагаться: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копия программы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перечень документов, которые объект контроля должен подготовить для представления руководителю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перечень вопросов, которые необходимо решить до начала проведения экспертно-аналитического мероприятия на объекте контроля (в случае намерения выезда ((выхода) в места размещения (нахождения) объекта контроля);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4) специально разработанные для соответствующего экспертно-аналитического мероприятия формы документов, необходимые для систематизации представляемой информации (в случае их разработки).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64. Поручение составляется руководителем экспертно-аналитического мероприятия в двух экземплярах.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65. Поручение доводится до сведения руководителя объекта контроля не позднее двух рабочих дней до дня начала течения срока проведения экспертно-аналитического мероприятия, указанного в поручении.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66. После подписания руководителем объекта контроля экземпляров поручения один экземпляр поручения с приложением сопроводительного письма объекта контроля подлежит возврату в Контрольно-счётную </w:t>
      </w:r>
      <w:r w:rsidR="0068364B">
        <w:rPr>
          <w:spacing w:val="20"/>
          <w:szCs w:val="28"/>
        </w:rPr>
        <w:t>палату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День и время возврата указанного в настоящем пункте экземпляра поручения подлежат регистрации в Контрольно-счётной </w:t>
      </w:r>
      <w:r w:rsidR="0068364B">
        <w:rPr>
          <w:spacing w:val="20"/>
          <w:szCs w:val="28"/>
        </w:rPr>
        <w:t>палате</w:t>
      </w:r>
      <w:r w:rsidRPr="00500278">
        <w:rPr>
          <w:spacing w:val="20"/>
          <w:szCs w:val="28"/>
        </w:rPr>
        <w:t xml:space="preserve">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Раздел IV. Проведение экспертно-аналитического мероприятия</w:t>
      </w: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lastRenderedPageBreak/>
        <w:t>(основной этап)</w:t>
      </w:r>
    </w:p>
    <w:p w:rsidR="0068364B" w:rsidRDefault="0068364B" w:rsidP="00105B6E">
      <w:pPr>
        <w:spacing w:line="240" w:lineRule="auto"/>
        <w:rPr>
          <w:spacing w:val="20"/>
          <w:szCs w:val="28"/>
        </w:rPr>
      </w:pP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Глава 14. Цели и задачи основного этапа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67. Проведение экспертно-аналитического мероприятия заключается в сборе и анализе фактических данных и информации по предмету экспертно-аналитического мероприятия в соответствии с целями соответствующего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68. Сбор фактических данных и информации осуществляется, как правило, посредством направления запросов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о предоставлении соответствующей информации.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69. В случае необходимости сбор фактических данных и информации может осуществляться по месту размещения (нахождения) объекта контроля.</w:t>
      </w: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Глава 15. Место проведения экспертно-аналитического мероприятия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70. Проведение экспертно-аналитического мероприятия может осуществляться по месту расположения (нахождения) объекта контроля либо по месту нахождения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Место проведения экспертно-аналитического мероприятия определяется Председателем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По экспертно-аналитическому мероприятию, не относящемуся к предусмотренным в пункте 31 Стандарта экспертно-аналитическим мероприятиям, место проведения такого мероприятия указывается в поручении на проведение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71. В случае проведения экспертно-аналитического мероприятия по месту нахождения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руководитель объекта контроля обязан представить все запрашиваемые руководителем экспертно-аналитического мероприятия документы в Контрольно-счётную </w:t>
      </w:r>
      <w:r w:rsidR="0068364B">
        <w:rPr>
          <w:spacing w:val="20"/>
          <w:szCs w:val="28"/>
        </w:rPr>
        <w:t>палату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72. Руководитель экспертно-аналитического мероприятия, получивший документы, предусмотренные пунктом 71 Стандарта, несёт ответственность за сохранность переданных документов в соответствии с законодательством Российской Федерации.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68364B" w:rsidRDefault="00500278" w:rsidP="00105B6E">
      <w:pPr>
        <w:spacing w:line="240" w:lineRule="auto"/>
        <w:rPr>
          <w:b/>
          <w:spacing w:val="20"/>
          <w:szCs w:val="28"/>
        </w:rPr>
      </w:pPr>
      <w:r w:rsidRPr="0068364B">
        <w:rPr>
          <w:b/>
          <w:spacing w:val="20"/>
          <w:szCs w:val="28"/>
        </w:rPr>
        <w:t>Глава 16. Решение об изменении состава группы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68364B">
        <w:rPr>
          <w:b/>
          <w:spacing w:val="20"/>
          <w:szCs w:val="28"/>
        </w:rPr>
        <w:t>экспертно-аналитического мероприятия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73. Во время проведения экспертно-аналитического мероприятия или до начала его проведения Председателем </w:t>
      </w:r>
      <w:r w:rsidRPr="00500278">
        <w:rPr>
          <w:spacing w:val="20"/>
          <w:szCs w:val="28"/>
        </w:rPr>
        <w:lastRenderedPageBreak/>
        <w:t xml:space="preserve">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может быть принято решение об изменении состава группы экспертно-аналитического мероприятия (далее по тексту настоящей главы - решение).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74. Решение принимается в целях изменения численного или персонального состава группы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Изменение состава группы экспертно-аналитического мероприятия может осуществляться путём уменьшения или увеличения количества участников группы экспертно-аналитического мероприятия, либо путём замены одного или нескольких участников экспертно-аналитического мероприятия (в том числе руководителя экспертно-аналитического мероприятия).</w:t>
      </w:r>
    </w:p>
    <w:p w:rsidR="0068364B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Изменение состава группы экспертно-аналитического мероприятия путём уменьшения количества его участников допускается при соблюдении условия, предусмотренного пунктом 19 Стандарта.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Допускается одновременная замена всех участников одного состава группы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proofErr w:type="gramStart"/>
      <w:r w:rsidRPr="00500278">
        <w:rPr>
          <w:spacing w:val="20"/>
          <w:szCs w:val="28"/>
        </w:rPr>
        <w:t>Решение может быть принято также в случае воздействия в какой-либо форме на участников группы экспертно-аналитического мероприятия в целях воспрепятствования осуществлению ими должностных полномочий или оказания влияния на принимаемые ими решения, а также в случаях насильственных действий, оскорблений, а равно клеветы либо распространения в отношении них заведомо ложной информации либо возникновения иной конфликтной ситуации.</w:t>
      </w:r>
      <w:proofErr w:type="gramEnd"/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75. Решение принимается Председателем Контрольно-счётной </w:t>
      </w:r>
      <w:r w:rsidR="0068364B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76. Решение оформляется по экспертно-аналитическому мероприятию, не относящемуся к предусмотренным в пункте 31 Стандарта экспертно-аналитическим мероприятиям, а также по экспертно-аналитическому мероприятию, предусматривающему выезд (выход) в места размещения (нахождения) объекта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Решение оформляет руководитель экспертно-аналитического мероприятия в двух экземплярах, один экземпляр которого доводится до сведения руководителя объекта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Действия по доведению указанного в настоящем пункте решения до сведения руководителя объекта контроля осуществляются незамедлительно после принятия указанного решения.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 xml:space="preserve">77.    В случае возникновения во время проведения экспертно-аналитического мероприятия конфликтных ситуаций соответствующий участник группы экспертно-аналитического мероприятия для разрешения такой ситуации должен незамедлительно соответствующей служебной запиской сообщить руководителю экспертно-аналитического мероприятия о данной ситуации, а в случае конфликта с руководителем экспертно-аналитического мероприятия - Председателю Контрольно-счётной </w:t>
      </w:r>
      <w:r w:rsidR="00B77C7B">
        <w:rPr>
          <w:spacing w:val="20"/>
          <w:szCs w:val="28"/>
        </w:rPr>
        <w:t>комиссии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78. </w:t>
      </w:r>
      <w:proofErr w:type="gramStart"/>
      <w:r w:rsidRPr="00500278">
        <w:rPr>
          <w:spacing w:val="20"/>
          <w:szCs w:val="28"/>
        </w:rPr>
        <w:t xml:space="preserve">В случае воздействия в какой-либо форме на участников группы экспертно-аналитического мероприятия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либо распространение в отношении них заведомо ложной информации либо возникновения иной конфликтной ситуации, Контрольно-счётной </w:t>
      </w:r>
      <w:r w:rsidR="0068364B">
        <w:rPr>
          <w:spacing w:val="20"/>
          <w:szCs w:val="28"/>
        </w:rPr>
        <w:t>палатой</w:t>
      </w:r>
      <w:r w:rsidRPr="00500278">
        <w:rPr>
          <w:spacing w:val="20"/>
          <w:szCs w:val="28"/>
        </w:rPr>
        <w:t xml:space="preserve"> принимаются незамедлительные меры по обеспечению государственной защиты участников группы экспертно-аналитического мероприятия в</w:t>
      </w:r>
      <w:proofErr w:type="gramEnd"/>
      <w:r w:rsidRPr="00500278">
        <w:rPr>
          <w:spacing w:val="20"/>
          <w:szCs w:val="28"/>
        </w:rPr>
        <w:t xml:space="preserve"> </w:t>
      </w:r>
      <w:proofErr w:type="gramStart"/>
      <w:r w:rsidRPr="00500278">
        <w:rPr>
          <w:spacing w:val="20"/>
          <w:szCs w:val="28"/>
        </w:rPr>
        <w:t>соответствии</w:t>
      </w:r>
      <w:proofErr w:type="gramEnd"/>
      <w:r w:rsidRPr="00500278">
        <w:rPr>
          <w:spacing w:val="20"/>
          <w:szCs w:val="28"/>
        </w:rPr>
        <w:t xml:space="preserve"> с  законодательством Российской Федерации  (в том числе законодательством Российской Федерации о государственной защите судей, должностных лиц правоохранительных и контролирующих органов).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317ABA">
        <w:rPr>
          <w:b/>
          <w:spacing w:val="20"/>
          <w:szCs w:val="28"/>
        </w:rPr>
        <w:t>Глава 17. Акты, фиксирующие отдельные действия</w:t>
      </w:r>
      <w:r w:rsidR="00317ABA" w:rsidRPr="00317ABA">
        <w:rPr>
          <w:b/>
          <w:spacing w:val="20"/>
          <w:szCs w:val="28"/>
        </w:rPr>
        <w:t xml:space="preserve"> </w:t>
      </w:r>
      <w:r w:rsidRPr="00317ABA">
        <w:rPr>
          <w:b/>
          <w:spacing w:val="20"/>
          <w:szCs w:val="28"/>
        </w:rPr>
        <w:t>во время проведения экспертно-аналитического мероприятия,</w:t>
      </w:r>
      <w:r w:rsidR="00317ABA" w:rsidRPr="00317ABA">
        <w:rPr>
          <w:b/>
          <w:spacing w:val="20"/>
          <w:szCs w:val="28"/>
        </w:rPr>
        <w:t xml:space="preserve"> </w:t>
      </w:r>
      <w:r w:rsidRPr="00317ABA">
        <w:rPr>
          <w:b/>
          <w:spacing w:val="20"/>
          <w:szCs w:val="28"/>
        </w:rPr>
        <w:t>уведомление о планируемых к проведению</w:t>
      </w:r>
      <w:r w:rsidR="00317ABA" w:rsidRPr="00317ABA">
        <w:rPr>
          <w:b/>
          <w:spacing w:val="20"/>
          <w:szCs w:val="28"/>
        </w:rPr>
        <w:t xml:space="preserve"> </w:t>
      </w:r>
      <w:r w:rsidRPr="00317ABA">
        <w:rPr>
          <w:b/>
          <w:spacing w:val="20"/>
          <w:szCs w:val="28"/>
        </w:rPr>
        <w:t>во время экспертно-аналитического мероприятия отдельных действиях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79. Во время проведения экспертно-аналитического мероприятия, предусматривающего выезд (выход) на место размещения (нахождения) объекта контроля, могут составляться следующие акты, фиксирующие проводимые ими отдельные действия: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акт визуального осмотра;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акт выезда (выхода) с должностными лицами объекта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317ABA">
        <w:rPr>
          <w:spacing w:val="20"/>
          <w:szCs w:val="28"/>
        </w:rPr>
        <w:t>0</w:t>
      </w:r>
      <w:r w:rsidRPr="00500278">
        <w:rPr>
          <w:spacing w:val="20"/>
          <w:szCs w:val="28"/>
        </w:rPr>
        <w:t>. О планируемых к проведению во время экспертно-аналитического мероприятия отдельных действиях уведомляется руководитель объекта контроля с приглашением принять участие в составлении актов, указанных в пункте 79 Стандарта.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</w:t>
      </w:r>
      <w:proofErr w:type="gramStart"/>
      <w:r w:rsidRPr="00500278">
        <w:rPr>
          <w:spacing w:val="20"/>
          <w:szCs w:val="28"/>
        </w:rPr>
        <w:t>,</w:t>
      </w:r>
      <w:proofErr w:type="gramEnd"/>
      <w:r w:rsidRPr="00500278">
        <w:rPr>
          <w:spacing w:val="20"/>
          <w:szCs w:val="28"/>
        </w:rPr>
        <w:t xml:space="preserve"> если во время проведения экспертно-аналитического мероприятия подлежат рассмотрению работы и (или) полномочия, включающие работу и (или) полномочия не </w:t>
      </w:r>
      <w:r w:rsidRPr="00500278">
        <w:rPr>
          <w:spacing w:val="20"/>
          <w:szCs w:val="28"/>
        </w:rPr>
        <w:lastRenderedPageBreak/>
        <w:t>только объекта контроля, но и третьих лиц, уведомление предусмотренное настоящим пунктом направляется каждому из указанных лиц (далее по тексту настоящей главы - уведомление).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317ABA">
        <w:rPr>
          <w:spacing w:val="20"/>
          <w:szCs w:val="28"/>
        </w:rPr>
        <w:t>1</w:t>
      </w:r>
      <w:r w:rsidRPr="00500278">
        <w:rPr>
          <w:spacing w:val="20"/>
          <w:szCs w:val="28"/>
        </w:rPr>
        <w:t>. Уведомление составляется в количестве экземпляров, необходимых для уведомления каждого лица, указанного в пункте 8</w:t>
      </w:r>
      <w:r w:rsidR="00317ABA">
        <w:rPr>
          <w:spacing w:val="20"/>
          <w:szCs w:val="28"/>
        </w:rPr>
        <w:t>0</w:t>
      </w:r>
      <w:r w:rsidRPr="00500278">
        <w:rPr>
          <w:spacing w:val="20"/>
          <w:szCs w:val="28"/>
        </w:rPr>
        <w:t xml:space="preserve"> Стандарта.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Уведомление может подготавливаться объектом контроля.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317ABA">
        <w:rPr>
          <w:spacing w:val="20"/>
          <w:szCs w:val="28"/>
        </w:rPr>
        <w:t>2</w:t>
      </w:r>
      <w:r w:rsidRPr="00500278">
        <w:rPr>
          <w:spacing w:val="20"/>
          <w:szCs w:val="28"/>
        </w:rPr>
        <w:t>. Уведомление доводится до сведения руководителя объекта контроля и третьих лиц.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Действия по доведению уведомления до сведения указанных в настоящем пункте лиц осуществляются заблаговременно до начала проведения отдельных действий во время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317ABA">
        <w:rPr>
          <w:spacing w:val="20"/>
          <w:szCs w:val="28"/>
        </w:rPr>
        <w:t>3</w:t>
      </w:r>
      <w:r w:rsidRPr="00500278">
        <w:rPr>
          <w:spacing w:val="20"/>
          <w:szCs w:val="28"/>
        </w:rPr>
        <w:t>. Составление актов, предусмотренных пунктом 79 Стандарта, с участием третьих лиц осуществляется при наличии у них надлежащим образом оформленных доверенностей на право участия в составлении указанных актов с правом их подписи.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Указанные в настоящем пункте доверенности остаются на хранении в Контрольно-счётной </w:t>
      </w:r>
      <w:r w:rsidR="00B64DD6">
        <w:rPr>
          <w:spacing w:val="20"/>
          <w:szCs w:val="28"/>
        </w:rPr>
        <w:t>палате</w:t>
      </w:r>
      <w:r w:rsidRPr="00500278">
        <w:rPr>
          <w:spacing w:val="20"/>
          <w:szCs w:val="28"/>
        </w:rPr>
        <w:t>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B64DD6">
        <w:rPr>
          <w:b/>
          <w:spacing w:val="20"/>
          <w:szCs w:val="28"/>
        </w:rPr>
        <w:t>Раздел V. Оформление результатов</w:t>
      </w:r>
      <w:r w:rsidR="00B64DD6" w:rsidRPr="00B64DD6">
        <w:rPr>
          <w:b/>
          <w:spacing w:val="20"/>
          <w:szCs w:val="28"/>
        </w:rPr>
        <w:t xml:space="preserve"> </w:t>
      </w:r>
      <w:r w:rsidRPr="00B64DD6">
        <w:rPr>
          <w:b/>
          <w:spacing w:val="20"/>
          <w:szCs w:val="28"/>
        </w:rPr>
        <w:t>экспертно-аналитического мероприятия (заключительный этап)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B64DD6">
        <w:rPr>
          <w:b/>
          <w:spacing w:val="20"/>
          <w:szCs w:val="28"/>
        </w:rPr>
        <w:t>Глава 18. Цели и задачи заключительного этапа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B64DD6">
        <w:rPr>
          <w:spacing w:val="20"/>
          <w:szCs w:val="28"/>
        </w:rPr>
        <w:t>4</w:t>
      </w:r>
      <w:r w:rsidRPr="00500278">
        <w:rPr>
          <w:spacing w:val="20"/>
          <w:szCs w:val="28"/>
        </w:rPr>
        <w:t>. Экспертно-аналитическое мероприятие завершается подготовкой выводов и предложений (рекомендаций), которые оформляются заключением о результатах проведённого экспертно-аналитического мероприятия.</w:t>
      </w:r>
    </w:p>
    <w:p w:rsid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B64DD6">
        <w:rPr>
          <w:spacing w:val="20"/>
          <w:szCs w:val="28"/>
        </w:rPr>
        <w:t>5</w:t>
      </w:r>
      <w:r w:rsidRPr="00500278">
        <w:rPr>
          <w:spacing w:val="20"/>
          <w:szCs w:val="28"/>
        </w:rPr>
        <w:t xml:space="preserve">. На основе выводов и предложений (рекомендаций), оформленных в заключении о результатах проведённого экспертно-аналитического мероприятия, в отдельных случаях  наряду с таким заключением может подготавливаться информационное письмо Контрольно-счётной </w:t>
      </w:r>
      <w:r w:rsidR="00B64DD6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>.</w:t>
      </w:r>
    </w:p>
    <w:p w:rsidR="00B64DD6" w:rsidRDefault="00B64DD6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B64DD6">
        <w:rPr>
          <w:b/>
          <w:spacing w:val="20"/>
          <w:szCs w:val="28"/>
        </w:rPr>
        <w:t>Глава 19. Заключение о результатах проведённого</w:t>
      </w:r>
      <w:r w:rsidR="00B64DD6" w:rsidRPr="00B64DD6">
        <w:rPr>
          <w:b/>
          <w:spacing w:val="20"/>
          <w:szCs w:val="28"/>
        </w:rPr>
        <w:t xml:space="preserve"> </w:t>
      </w:r>
      <w:r w:rsidRPr="00B64DD6">
        <w:rPr>
          <w:b/>
          <w:spacing w:val="20"/>
          <w:szCs w:val="28"/>
        </w:rPr>
        <w:t>экспертно-аналитического мероприятия</w:t>
      </w:r>
      <w:r w:rsidRPr="00500278">
        <w:rPr>
          <w:spacing w:val="20"/>
          <w:szCs w:val="28"/>
        </w:rPr>
        <w:t xml:space="preserve"> 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B64DD6">
        <w:rPr>
          <w:spacing w:val="20"/>
          <w:szCs w:val="28"/>
        </w:rPr>
        <w:t>6</w:t>
      </w:r>
      <w:r w:rsidRPr="00500278">
        <w:rPr>
          <w:spacing w:val="20"/>
          <w:szCs w:val="28"/>
        </w:rPr>
        <w:t>. Заключение о результатах проведённого экспертно-аналитического мероприятия (далее по тексту настоящей главы - заключение) должно содержать следующие сведения: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исходные данные об экспертно-аналитическом мероприятии (основание для проведения мероприятия, предмет, цель (цели), сведения об объекте контроля, исследуемый период, сроки проведения мероприятия);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lastRenderedPageBreak/>
        <w:t>2) информацию о результатах экспертно-аналитического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информацию в части, касающейся предупреждения коррупции и борьбы с ней;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4) выводы, в которых в обобщенной форме отражаются итоговые оценки проблем и вопросов, рассмотренных в соответствии с программой экспертно-аналитического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5) предложения (рекомендации), основанные на выводах и направленные на решение исследованных проблем и вопросов.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При необходимости заключение может содержать приложения.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К заключению могут прилагаться таблицы, расчёты и иной справочно-цифровой материал, подписанный их составителями.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B64DD6">
        <w:rPr>
          <w:spacing w:val="20"/>
          <w:szCs w:val="28"/>
        </w:rPr>
        <w:t>7</w:t>
      </w:r>
      <w:r w:rsidRPr="00500278">
        <w:rPr>
          <w:spacing w:val="20"/>
          <w:szCs w:val="28"/>
        </w:rPr>
        <w:t>. При подготовке заключения следует руководствоваться следующими требованиями: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1) информация о результатах экспертно-аналитического мероприятия должна излагаться в заключении последовательно в соответствии с целями экспертно-аналитического мероприятия и давать по каждой из них конкретные ответы с выделением наиболее важных проблем и вопросов;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2) заключение должно включать только ту информацию, предложения (рекомендации) и выводы, которые подтверждаются материалами рабочей документации мероприятия;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3) выводы в заключении должны быть аргументированными;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4) 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5) в заключени</w:t>
      </w:r>
      <w:proofErr w:type="gramStart"/>
      <w:r w:rsidRPr="00500278">
        <w:rPr>
          <w:spacing w:val="20"/>
          <w:szCs w:val="28"/>
        </w:rPr>
        <w:t>и</w:t>
      </w:r>
      <w:proofErr w:type="gramEnd"/>
      <w:r w:rsidRPr="00500278">
        <w:rPr>
          <w:spacing w:val="20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6) 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 в тексте заключения;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7) графический материал большого объёма и (или) формата, таблицы большого формата, схемы, методы расчётов и т.п., дополняющие и (или) иллюстрирующие информацию о результатах </w:t>
      </w:r>
      <w:r w:rsidRPr="00500278">
        <w:rPr>
          <w:spacing w:val="20"/>
          <w:szCs w:val="28"/>
        </w:rPr>
        <w:lastRenderedPageBreak/>
        <w:t>мероприятия, должны приводиться в отдельных приложениях к заключению.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8</w:t>
      </w:r>
      <w:r w:rsidR="00B64DD6">
        <w:rPr>
          <w:spacing w:val="20"/>
          <w:szCs w:val="28"/>
        </w:rPr>
        <w:t>8</w:t>
      </w:r>
      <w:r w:rsidRPr="00500278">
        <w:rPr>
          <w:spacing w:val="20"/>
          <w:szCs w:val="28"/>
        </w:rPr>
        <w:t>. В заключении денежные суммы подлежат отражению в валюте Российской Федерации (в рублях).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Денежные суммы могут отражаться в заключении словесно цифровым способом в тысячах денежных единиц с точностью до одного десятичного знака после запятой (например - «10,0 </w:t>
      </w:r>
      <w:proofErr w:type="spellStart"/>
      <w:r w:rsidRPr="00500278">
        <w:rPr>
          <w:spacing w:val="20"/>
          <w:szCs w:val="28"/>
        </w:rPr>
        <w:t>тыс</w:t>
      </w:r>
      <w:proofErr w:type="gramStart"/>
      <w:r w:rsidRPr="00500278">
        <w:rPr>
          <w:spacing w:val="20"/>
          <w:szCs w:val="28"/>
        </w:rPr>
        <w:t>.р</w:t>
      </w:r>
      <w:proofErr w:type="gramEnd"/>
      <w:r w:rsidRPr="00500278">
        <w:rPr>
          <w:spacing w:val="20"/>
          <w:szCs w:val="28"/>
        </w:rPr>
        <w:t>уб</w:t>
      </w:r>
      <w:proofErr w:type="spellEnd"/>
      <w:r w:rsidRPr="00500278">
        <w:rPr>
          <w:spacing w:val="20"/>
          <w:szCs w:val="28"/>
        </w:rPr>
        <w:t>.») или с точностью до копейки (например - «10 тыс. руб. 34 коп.» или «10 000,34 руб.»).</w:t>
      </w:r>
    </w:p>
    <w:p w:rsidR="00500278" w:rsidRPr="00500278" w:rsidRDefault="00B64DD6" w:rsidP="00105B6E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89</w:t>
      </w:r>
      <w:r w:rsidR="00500278" w:rsidRPr="00500278">
        <w:rPr>
          <w:spacing w:val="20"/>
          <w:szCs w:val="28"/>
        </w:rPr>
        <w:t>. Заключение и  предусмотренные пунктом 8</w:t>
      </w:r>
      <w:r>
        <w:rPr>
          <w:spacing w:val="20"/>
          <w:szCs w:val="28"/>
        </w:rPr>
        <w:t>6</w:t>
      </w:r>
      <w:r w:rsidR="00500278" w:rsidRPr="00500278">
        <w:rPr>
          <w:spacing w:val="20"/>
          <w:szCs w:val="28"/>
        </w:rPr>
        <w:t xml:space="preserve"> Стандарта к нему документы должны быть составлены на бумажном носителе и иметь сквозную нумерацию страниц.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Объём текстовой части заключения не должен превышать пятьдесят страниц.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B64DD6">
        <w:rPr>
          <w:spacing w:val="20"/>
          <w:szCs w:val="28"/>
        </w:rPr>
        <w:t>0</w:t>
      </w:r>
      <w:r w:rsidRPr="00500278">
        <w:rPr>
          <w:spacing w:val="20"/>
          <w:szCs w:val="28"/>
        </w:rPr>
        <w:t>. Заключение составляется  с использованием одной из типовых форм,  приведённых в Приложениях к Стандарту или иных соответствующих стандартах финансового контроля, регулирующих особенности проведения отдельных экспертно-аналитических мероприятий.</w:t>
      </w:r>
    </w:p>
    <w:p w:rsidR="00B64DD6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Выбор подлежащей использованию формы заключения определяется предметом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B64DD6">
        <w:rPr>
          <w:spacing w:val="20"/>
          <w:szCs w:val="28"/>
        </w:rPr>
        <w:t>1</w:t>
      </w:r>
      <w:r w:rsidRPr="00500278">
        <w:rPr>
          <w:spacing w:val="20"/>
          <w:szCs w:val="28"/>
        </w:rPr>
        <w:t>. Заключение  составляется руководителем экспертно-аналитического 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</w:t>
      </w:r>
      <w:proofErr w:type="gramStart"/>
      <w:r w:rsidRPr="00500278">
        <w:rPr>
          <w:spacing w:val="20"/>
          <w:szCs w:val="28"/>
        </w:rPr>
        <w:t>,</w:t>
      </w:r>
      <w:proofErr w:type="gramEnd"/>
      <w:r w:rsidRPr="00500278">
        <w:rPr>
          <w:spacing w:val="20"/>
          <w:szCs w:val="28"/>
        </w:rPr>
        <w:t xml:space="preserve"> если экспертно-аналитическое мероприятие проводилось группой экспертно-аналитического мероприятия заключение составляется руководителем экспертно-аналитического мероприятия на основе переданных ему участниками группы экспертно-аналитического мероприятия фрагментов заключения, содержащих сформированную во время проведения экспертно-аналитического мероприятия, рабочую документацию, и отражающих результат анализа такой документации.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Передача фрагмента заключения руководителю экспертно-аналитического мероприятия осуществляется в сроки, предусмотренные программой экспертно-аналитического мероприятия и рабочим планом экспертно-аналитического мероприятия (в случае составления рабочего плана экспертно-аналитического мероприятия).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B64DD6">
        <w:rPr>
          <w:spacing w:val="20"/>
          <w:szCs w:val="28"/>
        </w:rPr>
        <w:t>2</w:t>
      </w:r>
      <w:r w:rsidRPr="00500278">
        <w:rPr>
          <w:spacing w:val="20"/>
          <w:szCs w:val="28"/>
        </w:rPr>
        <w:t>. Составленное заключение подлежит подписанию руководителем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В случае</w:t>
      </w:r>
      <w:proofErr w:type="gramStart"/>
      <w:r w:rsidRPr="00500278">
        <w:rPr>
          <w:spacing w:val="20"/>
          <w:szCs w:val="28"/>
        </w:rPr>
        <w:t>,</w:t>
      </w:r>
      <w:proofErr w:type="gramEnd"/>
      <w:r w:rsidRPr="00500278">
        <w:rPr>
          <w:spacing w:val="20"/>
          <w:szCs w:val="28"/>
        </w:rPr>
        <w:t xml:space="preserve"> если экспертно-аналитическое мероприятие проводилось группой экспертно-аналитического мероприятия </w:t>
      </w:r>
      <w:r w:rsidRPr="00500278">
        <w:rPr>
          <w:spacing w:val="20"/>
          <w:szCs w:val="28"/>
        </w:rPr>
        <w:lastRenderedPageBreak/>
        <w:t>заключение подлежит подписанию также участниками группы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Заключение составляется (заключение составляется и утверждается) в течение соответствующих сроков, установленных пунктами 28 - 32 Стандарта, для проведения соответствующего экспертно-аналитического мероприятия.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B64DD6">
        <w:rPr>
          <w:spacing w:val="20"/>
          <w:szCs w:val="28"/>
        </w:rPr>
        <w:t>3</w:t>
      </w:r>
      <w:r w:rsidRPr="00500278">
        <w:rPr>
          <w:spacing w:val="20"/>
          <w:szCs w:val="28"/>
        </w:rPr>
        <w:t>. Один экземпляр заключения доводится до сведения субъекта, внёсшего проект.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Действия по доведению предусмотренных настоящим пунктом заключений осуществляются не позднее двух рабочих дней, исчисляемых соответственно со дня утверждения или подписания соответствующего заключения.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B64DD6">
        <w:rPr>
          <w:spacing w:val="20"/>
          <w:szCs w:val="28"/>
        </w:rPr>
        <w:t>4</w:t>
      </w:r>
      <w:r w:rsidRPr="00500278">
        <w:rPr>
          <w:spacing w:val="20"/>
          <w:szCs w:val="28"/>
        </w:rPr>
        <w:t xml:space="preserve">. Заключение подлежит хранению в Контрольно-счётной </w:t>
      </w:r>
      <w:r w:rsidR="00B64DD6">
        <w:rPr>
          <w:spacing w:val="20"/>
          <w:szCs w:val="28"/>
        </w:rPr>
        <w:t>палате</w:t>
      </w:r>
      <w:r w:rsidRPr="00500278">
        <w:rPr>
          <w:spacing w:val="20"/>
          <w:szCs w:val="28"/>
        </w:rPr>
        <w:t xml:space="preserve"> в соответствии с номенклатурой дел Контрольно-счётной </w:t>
      </w:r>
      <w:proofErr w:type="spellStart"/>
      <w:r w:rsidR="00B64DD6">
        <w:rPr>
          <w:spacing w:val="20"/>
          <w:szCs w:val="28"/>
        </w:rPr>
        <w:t>палаты</w:t>
      </w:r>
      <w:r w:rsidR="00B77C7B">
        <w:rPr>
          <w:spacing w:val="20"/>
          <w:szCs w:val="28"/>
        </w:rPr>
        <w:t>и</w:t>
      </w:r>
      <w:proofErr w:type="spellEnd"/>
      <w:r w:rsidRPr="00500278">
        <w:rPr>
          <w:spacing w:val="20"/>
          <w:szCs w:val="28"/>
        </w:rPr>
        <w:t xml:space="preserve"> и установленными сроками хранения.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B64DD6">
        <w:rPr>
          <w:b/>
          <w:spacing w:val="20"/>
          <w:szCs w:val="28"/>
        </w:rPr>
        <w:t xml:space="preserve">Глава 20. Информационное письмо Контрольно-счётной </w:t>
      </w:r>
      <w:r w:rsidR="00B64DD6">
        <w:rPr>
          <w:b/>
          <w:spacing w:val="20"/>
          <w:szCs w:val="28"/>
        </w:rPr>
        <w:t>палаты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B64DD6">
        <w:rPr>
          <w:spacing w:val="20"/>
          <w:szCs w:val="28"/>
        </w:rPr>
        <w:t>5</w:t>
      </w:r>
      <w:r w:rsidRPr="00500278">
        <w:rPr>
          <w:spacing w:val="20"/>
          <w:szCs w:val="28"/>
        </w:rPr>
        <w:t>. В случае необходимости доведения наиболее актуальных итогов экспертно-аналитического мероприятия до сведения органов местного самоуправления муниципального образования «</w:t>
      </w:r>
      <w:r w:rsidR="00B64DD6">
        <w:rPr>
          <w:spacing w:val="20"/>
          <w:szCs w:val="28"/>
        </w:rPr>
        <w:t>Город Новоул</w:t>
      </w:r>
      <w:r w:rsidRPr="00500278">
        <w:rPr>
          <w:spacing w:val="20"/>
          <w:szCs w:val="28"/>
        </w:rPr>
        <w:t xml:space="preserve">ьяновск», муниципальных органов, органов государственной власти, их должностных лиц, руководителя объекта контроля, указанным в настоящем пункте лицам, может быть направлено соответствующее информационное письмо Контрольно-счётной </w:t>
      </w:r>
      <w:r w:rsidR="00B64DD6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(далее по тексту настоящей главы - информационное письмо).</w:t>
      </w:r>
    </w:p>
    <w:p w:rsidR="00500278" w:rsidRP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>9</w:t>
      </w:r>
      <w:r w:rsidR="00733075">
        <w:rPr>
          <w:spacing w:val="20"/>
          <w:szCs w:val="28"/>
        </w:rPr>
        <w:t>6</w:t>
      </w:r>
      <w:r w:rsidRPr="00500278">
        <w:rPr>
          <w:spacing w:val="20"/>
          <w:szCs w:val="28"/>
        </w:rPr>
        <w:t xml:space="preserve">. В информационном письме, по необходимости, указывается просьба проинформировать Контрольно-счётную </w:t>
      </w:r>
      <w:r w:rsidR="00562EC2">
        <w:rPr>
          <w:spacing w:val="20"/>
          <w:szCs w:val="28"/>
        </w:rPr>
        <w:t>палату</w:t>
      </w:r>
      <w:r w:rsidRPr="00500278">
        <w:rPr>
          <w:spacing w:val="20"/>
          <w:szCs w:val="28"/>
        </w:rPr>
        <w:t xml:space="preserve"> о результатах его рассмотрения.</w:t>
      </w:r>
    </w:p>
    <w:p w:rsidR="00500278" w:rsidRDefault="00500278" w:rsidP="00105B6E">
      <w:pPr>
        <w:spacing w:line="240" w:lineRule="auto"/>
        <w:rPr>
          <w:spacing w:val="20"/>
          <w:szCs w:val="28"/>
        </w:rPr>
      </w:pPr>
      <w:r w:rsidRPr="00500278">
        <w:rPr>
          <w:spacing w:val="20"/>
          <w:szCs w:val="28"/>
        </w:rPr>
        <w:t xml:space="preserve">Объём текстовой части информационного письма Контрольно-счётной </w:t>
      </w:r>
      <w:r w:rsidR="00562EC2">
        <w:rPr>
          <w:spacing w:val="20"/>
          <w:szCs w:val="28"/>
        </w:rPr>
        <w:t>палаты</w:t>
      </w:r>
      <w:r w:rsidRPr="00500278">
        <w:rPr>
          <w:spacing w:val="20"/>
          <w:szCs w:val="28"/>
        </w:rPr>
        <w:t xml:space="preserve"> не должен превышать, как правило, пяти страниц.</w:t>
      </w:r>
    </w:p>
    <w:p w:rsidR="00E321C6" w:rsidRDefault="00E321C6" w:rsidP="00105B6E">
      <w:pPr>
        <w:spacing w:line="240" w:lineRule="auto"/>
        <w:rPr>
          <w:spacing w:val="20"/>
          <w:szCs w:val="28"/>
        </w:rPr>
      </w:pPr>
      <w:bookmarkStart w:id="0" w:name="_GoBack"/>
      <w:bookmarkEnd w:id="0"/>
    </w:p>
    <w:sectPr w:rsidR="00E321C6" w:rsidSect="00EF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7C" w:rsidRDefault="0005177C" w:rsidP="00EF20A5">
      <w:pPr>
        <w:spacing w:line="240" w:lineRule="auto"/>
      </w:pPr>
      <w:r>
        <w:separator/>
      </w:r>
    </w:p>
  </w:endnote>
  <w:endnote w:type="continuationSeparator" w:id="0">
    <w:p w:rsidR="0005177C" w:rsidRDefault="0005177C" w:rsidP="00EF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8B" w:rsidRDefault="009B25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8B" w:rsidRDefault="009B25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8B" w:rsidRDefault="009B2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7C" w:rsidRDefault="0005177C" w:rsidP="00EF20A5">
      <w:pPr>
        <w:spacing w:line="240" w:lineRule="auto"/>
      </w:pPr>
      <w:r>
        <w:separator/>
      </w:r>
    </w:p>
  </w:footnote>
  <w:footnote w:type="continuationSeparator" w:id="0">
    <w:p w:rsidR="0005177C" w:rsidRDefault="0005177C" w:rsidP="00EF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8B" w:rsidRDefault="009B25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981"/>
      <w:docPartObj>
        <w:docPartGallery w:val="Page Numbers (Top of Page)"/>
        <w:docPartUnique/>
      </w:docPartObj>
    </w:sdtPr>
    <w:sdtContent>
      <w:p w:rsidR="009B258B" w:rsidRDefault="009B2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6E">
          <w:rPr>
            <w:noProof/>
          </w:rPr>
          <w:t>25</w:t>
        </w:r>
        <w:r>
          <w:fldChar w:fldCharType="end"/>
        </w:r>
      </w:p>
    </w:sdtContent>
  </w:sdt>
  <w:p w:rsidR="009B258B" w:rsidRDefault="009B25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8B" w:rsidRDefault="009B25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17DB"/>
    <w:rsid w:val="00002B04"/>
    <w:rsid w:val="00010AC3"/>
    <w:rsid w:val="00011302"/>
    <w:rsid w:val="00013A2A"/>
    <w:rsid w:val="00017F56"/>
    <w:rsid w:val="00032452"/>
    <w:rsid w:val="00033EA2"/>
    <w:rsid w:val="00034EE1"/>
    <w:rsid w:val="00043426"/>
    <w:rsid w:val="0005177C"/>
    <w:rsid w:val="0005332D"/>
    <w:rsid w:val="0005507F"/>
    <w:rsid w:val="000552C6"/>
    <w:rsid w:val="00055C4C"/>
    <w:rsid w:val="00063639"/>
    <w:rsid w:val="00065CA3"/>
    <w:rsid w:val="00067456"/>
    <w:rsid w:val="00073C94"/>
    <w:rsid w:val="00076B18"/>
    <w:rsid w:val="00084D79"/>
    <w:rsid w:val="00092154"/>
    <w:rsid w:val="00096A01"/>
    <w:rsid w:val="000A2F1A"/>
    <w:rsid w:val="000B1756"/>
    <w:rsid w:val="000B7B2D"/>
    <w:rsid w:val="000C63BE"/>
    <w:rsid w:val="000D29FE"/>
    <w:rsid w:val="000D48CE"/>
    <w:rsid w:val="000D544C"/>
    <w:rsid w:val="000E402C"/>
    <w:rsid w:val="000F1539"/>
    <w:rsid w:val="000F1B7D"/>
    <w:rsid w:val="00101DA4"/>
    <w:rsid w:val="00103E1B"/>
    <w:rsid w:val="00103E7D"/>
    <w:rsid w:val="0010514E"/>
    <w:rsid w:val="00105B6E"/>
    <w:rsid w:val="00124BCA"/>
    <w:rsid w:val="00125656"/>
    <w:rsid w:val="001276FE"/>
    <w:rsid w:val="0013435C"/>
    <w:rsid w:val="00136758"/>
    <w:rsid w:val="00137939"/>
    <w:rsid w:val="00141CA7"/>
    <w:rsid w:val="0015208B"/>
    <w:rsid w:val="001526C8"/>
    <w:rsid w:val="001636B2"/>
    <w:rsid w:val="0017169F"/>
    <w:rsid w:val="001718EE"/>
    <w:rsid w:val="001754A4"/>
    <w:rsid w:val="00176854"/>
    <w:rsid w:val="001805C7"/>
    <w:rsid w:val="00187331"/>
    <w:rsid w:val="00191FD3"/>
    <w:rsid w:val="00192C33"/>
    <w:rsid w:val="001A1C45"/>
    <w:rsid w:val="001A7ED4"/>
    <w:rsid w:val="001C17A2"/>
    <w:rsid w:val="001C457E"/>
    <w:rsid w:val="001D107C"/>
    <w:rsid w:val="001D35B9"/>
    <w:rsid w:val="001D39A2"/>
    <w:rsid w:val="001F3B74"/>
    <w:rsid w:val="001F4052"/>
    <w:rsid w:val="001F47AB"/>
    <w:rsid w:val="00205E8C"/>
    <w:rsid w:val="00207DDD"/>
    <w:rsid w:val="0021452B"/>
    <w:rsid w:val="00222879"/>
    <w:rsid w:val="0023406D"/>
    <w:rsid w:val="0024329F"/>
    <w:rsid w:val="00254CF8"/>
    <w:rsid w:val="00262BED"/>
    <w:rsid w:val="002641DC"/>
    <w:rsid w:val="00264628"/>
    <w:rsid w:val="00271598"/>
    <w:rsid w:val="00274810"/>
    <w:rsid w:val="00280A53"/>
    <w:rsid w:val="00282029"/>
    <w:rsid w:val="00290020"/>
    <w:rsid w:val="0029076B"/>
    <w:rsid w:val="00292563"/>
    <w:rsid w:val="00296C54"/>
    <w:rsid w:val="002A1B39"/>
    <w:rsid w:val="002A659A"/>
    <w:rsid w:val="002A6EBD"/>
    <w:rsid w:val="002B1C70"/>
    <w:rsid w:val="002B2AA0"/>
    <w:rsid w:val="002D3EC0"/>
    <w:rsid w:val="002D59B0"/>
    <w:rsid w:val="002D68C1"/>
    <w:rsid w:val="002E3EB8"/>
    <w:rsid w:val="002F73AB"/>
    <w:rsid w:val="00300464"/>
    <w:rsid w:val="003107D0"/>
    <w:rsid w:val="00311A67"/>
    <w:rsid w:val="00313CB4"/>
    <w:rsid w:val="003141D2"/>
    <w:rsid w:val="00317ABA"/>
    <w:rsid w:val="00323099"/>
    <w:rsid w:val="003232F5"/>
    <w:rsid w:val="00324381"/>
    <w:rsid w:val="003244E3"/>
    <w:rsid w:val="00325A7F"/>
    <w:rsid w:val="00332824"/>
    <w:rsid w:val="00332D4D"/>
    <w:rsid w:val="00332E13"/>
    <w:rsid w:val="00333D20"/>
    <w:rsid w:val="00346BE9"/>
    <w:rsid w:val="0034763E"/>
    <w:rsid w:val="003511C2"/>
    <w:rsid w:val="0035147A"/>
    <w:rsid w:val="003526DC"/>
    <w:rsid w:val="003537E8"/>
    <w:rsid w:val="00363EB8"/>
    <w:rsid w:val="00366629"/>
    <w:rsid w:val="00374874"/>
    <w:rsid w:val="003828C0"/>
    <w:rsid w:val="0039007C"/>
    <w:rsid w:val="00395831"/>
    <w:rsid w:val="003A31A9"/>
    <w:rsid w:val="003B2043"/>
    <w:rsid w:val="003B2A65"/>
    <w:rsid w:val="003B42EC"/>
    <w:rsid w:val="003C094B"/>
    <w:rsid w:val="003C2937"/>
    <w:rsid w:val="003C7DA3"/>
    <w:rsid w:val="003D1489"/>
    <w:rsid w:val="003D1843"/>
    <w:rsid w:val="003D2822"/>
    <w:rsid w:val="003E444F"/>
    <w:rsid w:val="003E4556"/>
    <w:rsid w:val="003E5794"/>
    <w:rsid w:val="003E5ACD"/>
    <w:rsid w:val="003F10BF"/>
    <w:rsid w:val="003F21E9"/>
    <w:rsid w:val="00402002"/>
    <w:rsid w:val="00417100"/>
    <w:rsid w:val="004173E3"/>
    <w:rsid w:val="00420A16"/>
    <w:rsid w:val="0042173B"/>
    <w:rsid w:val="0042285B"/>
    <w:rsid w:val="00423D4B"/>
    <w:rsid w:val="004265F4"/>
    <w:rsid w:val="00430FC8"/>
    <w:rsid w:val="00433CDD"/>
    <w:rsid w:val="00436D1A"/>
    <w:rsid w:val="00441D5C"/>
    <w:rsid w:val="0044242C"/>
    <w:rsid w:val="004429C4"/>
    <w:rsid w:val="00446282"/>
    <w:rsid w:val="00453E50"/>
    <w:rsid w:val="00457B50"/>
    <w:rsid w:val="00463C28"/>
    <w:rsid w:val="00465DF8"/>
    <w:rsid w:val="00466516"/>
    <w:rsid w:val="00472C80"/>
    <w:rsid w:val="00475295"/>
    <w:rsid w:val="0047698E"/>
    <w:rsid w:val="004813C8"/>
    <w:rsid w:val="00483705"/>
    <w:rsid w:val="00484BCD"/>
    <w:rsid w:val="004923C9"/>
    <w:rsid w:val="00492E28"/>
    <w:rsid w:val="00495DD8"/>
    <w:rsid w:val="0049725D"/>
    <w:rsid w:val="004A2993"/>
    <w:rsid w:val="004A6FB5"/>
    <w:rsid w:val="004B1EBD"/>
    <w:rsid w:val="004C4E4D"/>
    <w:rsid w:val="004C5AAE"/>
    <w:rsid w:val="004E0F4D"/>
    <w:rsid w:val="004E3B6A"/>
    <w:rsid w:val="004E4BAC"/>
    <w:rsid w:val="004F0804"/>
    <w:rsid w:val="00500278"/>
    <w:rsid w:val="0050563C"/>
    <w:rsid w:val="005079D2"/>
    <w:rsid w:val="0051171E"/>
    <w:rsid w:val="00511AB8"/>
    <w:rsid w:val="00524A58"/>
    <w:rsid w:val="00531984"/>
    <w:rsid w:val="005342C8"/>
    <w:rsid w:val="00535E9A"/>
    <w:rsid w:val="00540AD0"/>
    <w:rsid w:val="00542ADA"/>
    <w:rsid w:val="00553344"/>
    <w:rsid w:val="00562593"/>
    <w:rsid w:val="00562EC2"/>
    <w:rsid w:val="00563AC0"/>
    <w:rsid w:val="00564A54"/>
    <w:rsid w:val="00565BFA"/>
    <w:rsid w:val="005758FC"/>
    <w:rsid w:val="00583601"/>
    <w:rsid w:val="005843A7"/>
    <w:rsid w:val="00585BB0"/>
    <w:rsid w:val="005A56E3"/>
    <w:rsid w:val="005A5759"/>
    <w:rsid w:val="005A631F"/>
    <w:rsid w:val="005D0594"/>
    <w:rsid w:val="005D4C78"/>
    <w:rsid w:val="005E2C00"/>
    <w:rsid w:val="005E6E3F"/>
    <w:rsid w:val="006038E4"/>
    <w:rsid w:val="006073A8"/>
    <w:rsid w:val="00614BF9"/>
    <w:rsid w:val="00615928"/>
    <w:rsid w:val="0062565A"/>
    <w:rsid w:val="00643B7F"/>
    <w:rsid w:val="006443DD"/>
    <w:rsid w:val="00652404"/>
    <w:rsid w:val="00653A9F"/>
    <w:rsid w:val="0065507D"/>
    <w:rsid w:val="006612D3"/>
    <w:rsid w:val="006720A2"/>
    <w:rsid w:val="0067235B"/>
    <w:rsid w:val="0067436C"/>
    <w:rsid w:val="00674D56"/>
    <w:rsid w:val="006767F0"/>
    <w:rsid w:val="006777C3"/>
    <w:rsid w:val="00681A39"/>
    <w:rsid w:val="0068364B"/>
    <w:rsid w:val="006845FF"/>
    <w:rsid w:val="0068651E"/>
    <w:rsid w:val="006912F1"/>
    <w:rsid w:val="00691B9C"/>
    <w:rsid w:val="00693F57"/>
    <w:rsid w:val="0069422C"/>
    <w:rsid w:val="006A08DC"/>
    <w:rsid w:val="006A255B"/>
    <w:rsid w:val="006A296B"/>
    <w:rsid w:val="006A34FE"/>
    <w:rsid w:val="006A6F5D"/>
    <w:rsid w:val="006C6FCF"/>
    <w:rsid w:val="006D355D"/>
    <w:rsid w:val="006D70C7"/>
    <w:rsid w:val="006D7EDB"/>
    <w:rsid w:val="006E0F52"/>
    <w:rsid w:val="006E20D5"/>
    <w:rsid w:val="006E2863"/>
    <w:rsid w:val="006F4B0D"/>
    <w:rsid w:val="006F71F0"/>
    <w:rsid w:val="0070113B"/>
    <w:rsid w:val="00702B9D"/>
    <w:rsid w:val="007079ED"/>
    <w:rsid w:val="007101C0"/>
    <w:rsid w:val="007133C5"/>
    <w:rsid w:val="00727C4E"/>
    <w:rsid w:val="00730475"/>
    <w:rsid w:val="007324A9"/>
    <w:rsid w:val="00733075"/>
    <w:rsid w:val="007336CD"/>
    <w:rsid w:val="00737092"/>
    <w:rsid w:val="00737896"/>
    <w:rsid w:val="00742F6B"/>
    <w:rsid w:val="0074692F"/>
    <w:rsid w:val="00750071"/>
    <w:rsid w:val="0075535C"/>
    <w:rsid w:val="00764A8A"/>
    <w:rsid w:val="0077238B"/>
    <w:rsid w:val="00777A9C"/>
    <w:rsid w:val="0078366C"/>
    <w:rsid w:val="00785111"/>
    <w:rsid w:val="007865B9"/>
    <w:rsid w:val="00791BA0"/>
    <w:rsid w:val="007950E4"/>
    <w:rsid w:val="0079536F"/>
    <w:rsid w:val="007A327A"/>
    <w:rsid w:val="007B1DA7"/>
    <w:rsid w:val="007B5CF4"/>
    <w:rsid w:val="007D55BF"/>
    <w:rsid w:val="007D64A9"/>
    <w:rsid w:val="007E4C70"/>
    <w:rsid w:val="007E62E8"/>
    <w:rsid w:val="007F19AD"/>
    <w:rsid w:val="00801E86"/>
    <w:rsid w:val="00802726"/>
    <w:rsid w:val="008047E5"/>
    <w:rsid w:val="00830521"/>
    <w:rsid w:val="00834155"/>
    <w:rsid w:val="00851AAA"/>
    <w:rsid w:val="008526BE"/>
    <w:rsid w:val="00872920"/>
    <w:rsid w:val="008763EB"/>
    <w:rsid w:val="00880EA5"/>
    <w:rsid w:val="00881C90"/>
    <w:rsid w:val="0088253D"/>
    <w:rsid w:val="008839DC"/>
    <w:rsid w:val="00886725"/>
    <w:rsid w:val="00887EE1"/>
    <w:rsid w:val="00892792"/>
    <w:rsid w:val="008A2FA5"/>
    <w:rsid w:val="008A3F17"/>
    <w:rsid w:val="008A46FD"/>
    <w:rsid w:val="008B18FA"/>
    <w:rsid w:val="008B1BEE"/>
    <w:rsid w:val="008B4D56"/>
    <w:rsid w:val="008D2480"/>
    <w:rsid w:val="008D32DB"/>
    <w:rsid w:val="009037F6"/>
    <w:rsid w:val="0090516E"/>
    <w:rsid w:val="00910A28"/>
    <w:rsid w:val="0091377D"/>
    <w:rsid w:val="00916962"/>
    <w:rsid w:val="00917AED"/>
    <w:rsid w:val="00932294"/>
    <w:rsid w:val="0095129E"/>
    <w:rsid w:val="00955505"/>
    <w:rsid w:val="009602BB"/>
    <w:rsid w:val="00960B70"/>
    <w:rsid w:val="009670EE"/>
    <w:rsid w:val="00977032"/>
    <w:rsid w:val="009836F9"/>
    <w:rsid w:val="009A36F6"/>
    <w:rsid w:val="009A4E31"/>
    <w:rsid w:val="009A625B"/>
    <w:rsid w:val="009B258B"/>
    <w:rsid w:val="009B43B0"/>
    <w:rsid w:val="009C49F6"/>
    <w:rsid w:val="009D3126"/>
    <w:rsid w:val="009E0E32"/>
    <w:rsid w:val="009E32CA"/>
    <w:rsid w:val="009E7FA7"/>
    <w:rsid w:val="009F2F6F"/>
    <w:rsid w:val="009F4F13"/>
    <w:rsid w:val="009F77B3"/>
    <w:rsid w:val="00A017E3"/>
    <w:rsid w:val="00A03943"/>
    <w:rsid w:val="00A177DA"/>
    <w:rsid w:val="00A20E64"/>
    <w:rsid w:val="00A21C09"/>
    <w:rsid w:val="00A24D90"/>
    <w:rsid w:val="00A25E01"/>
    <w:rsid w:val="00A31E4F"/>
    <w:rsid w:val="00A359F2"/>
    <w:rsid w:val="00A372DF"/>
    <w:rsid w:val="00A45901"/>
    <w:rsid w:val="00A606EC"/>
    <w:rsid w:val="00A6370B"/>
    <w:rsid w:val="00A640DA"/>
    <w:rsid w:val="00A829BB"/>
    <w:rsid w:val="00A85473"/>
    <w:rsid w:val="00A85D08"/>
    <w:rsid w:val="00A91ACD"/>
    <w:rsid w:val="00A92B05"/>
    <w:rsid w:val="00AA2999"/>
    <w:rsid w:val="00AB4C6B"/>
    <w:rsid w:val="00AB5BA6"/>
    <w:rsid w:val="00AC2C89"/>
    <w:rsid w:val="00AC38C7"/>
    <w:rsid w:val="00AC69F8"/>
    <w:rsid w:val="00AD4732"/>
    <w:rsid w:val="00AD4770"/>
    <w:rsid w:val="00AD4778"/>
    <w:rsid w:val="00AD7457"/>
    <w:rsid w:val="00AE06C9"/>
    <w:rsid w:val="00AE6648"/>
    <w:rsid w:val="00AE6DE1"/>
    <w:rsid w:val="00AF47AD"/>
    <w:rsid w:val="00B045EC"/>
    <w:rsid w:val="00B139A8"/>
    <w:rsid w:val="00B13ED8"/>
    <w:rsid w:val="00B22098"/>
    <w:rsid w:val="00B23BAF"/>
    <w:rsid w:val="00B37745"/>
    <w:rsid w:val="00B41217"/>
    <w:rsid w:val="00B45FAF"/>
    <w:rsid w:val="00B53361"/>
    <w:rsid w:val="00B53666"/>
    <w:rsid w:val="00B607A2"/>
    <w:rsid w:val="00B64DD6"/>
    <w:rsid w:val="00B66124"/>
    <w:rsid w:val="00B731BB"/>
    <w:rsid w:val="00B77C7B"/>
    <w:rsid w:val="00B9135E"/>
    <w:rsid w:val="00B93E18"/>
    <w:rsid w:val="00B975BE"/>
    <w:rsid w:val="00BA204C"/>
    <w:rsid w:val="00BB134F"/>
    <w:rsid w:val="00BE10E5"/>
    <w:rsid w:val="00BE1C92"/>
    <w:rsid w:val="00BE458D"/>
    <w:rsid w:val="00BE7686"/>
    <w:rsid w:val="00BF167B"/>
    <w:rsid w:val="00BF5D81"/>
    <w:rsid w:val="00C14F74"/>
    <w:rsid w:val="00C2740C"/>
    <w:rsid w:val="00C4417E"/>
    <w:rsid w:val="00C5337B"/>
    <w:rsid w:val="00C57681"/>
    <w:rsid w:val="00C672DF"/>
    <w:rsid w:val="00C7307E"/>
    <w:rsid w:val="00C82109"/>
    <w:rsid w:val="00C82805"/>
    <w:rsid w:val="00C932E2"/>
    <w:rsid w:val="00C952D9"/>
    <w:rsid w:val="00C96365"/>
    <w:rsid w:val="00CA39D9"/>
    <w:rsid w:val="00CA4209"/>
    <w:rsid w:val="00CB45ED"/>
    <w:rsid w:val="00CC0A25"/>
    <w:rsid w:val="00CC5B6A"/>
    <w:rsid w:val="00CC5C2B"/>
    <w:rsid w:val="00CE0E6E"/>
    <w:rsid w:val="00D069FF"/>
    <w:rsid w:val="00D219DC"/>
    <w:rsid w:val="00D236EE"/>
    <w:rsid w:val="00D238C9"/>
    <w:rsid w:val="00D30EB8"/>
    <w:rsid w:val="00D40E89"/>
    <w:rsid w:val="00D434D2"/>
    <w:rsid w:val="00D43DA4"/>
    <w:rsid w:val="00D43FC0"/>
    <w:rsid w:val="00D440B0"/>
    <w:rsid w:val="00D44BDA"/>
    <w:rsid w:val="00D618D1"/>
    <w:rsid w:val="00D671F9"/>
    <w:rsid w:val="00D71632"/>
    <w:rsid w:val="00D73B42"/>
    <w:rsid w:val="00D7410F"/>
    <w:rsid w:val="00D7438B"/>
    <w:rsid w:val="00D74696"/>
    <w:rsid w:val="00D7646B"/>
    <w:rsid w:val="00D829C0"/>
    <w:rsid w:val="00D87954"/>
    <w:rsid w:val="00DA1DDD"/>
    <w:rsid w:val="00DA2264"/>
    <w:rsid w:val="00DA3A6B"/>
    <w:rsid w:val="00DB1E34"/>
    <w:rsid w:val="00DB7691"/>
    <w:rsid w:val="00DC0FE1"/>
    <w:rsid w:val="00DC1CE1"/>
    <w:rsid w:val="00DC1FF2"/>
    <w:rsid w:val="00DC4047"/>
    <w:rsid w:val="00DD0FF5"/>
    <w:rsid w:val="00DD1B3B"/>
    <w:rsid w:val="00DD22E5"/>
    <w:rsid w:val="00DD480A"/>
    <w:rsid w:val="00DD5532"/>
    <w:rsid w:val="00DD7C11"/>
    <w:rsid w:val="00DF09DC"/>
    <w:rsid w:val="00E036DB"/>
    <w:rsid w:val="00E10C80"/>
    <w:rsid w:val="00E14D0C"/>
    <w:rsid w:val="00E168C6"/>
    <w:rsid w:val="00E24053"/>
    <w:rsid w:val="00E2615A"/>
    <w:rsid w:val="00E321C6"/>
    <w:rsid w:val="00E324E3"/>
    <w:rsid w:val="00E41BBB"/>
    <w:rsid w:val="00E42D9F"/>
    <w:rsid w:val="00E45FAD"/>
    <w:rsid w:val="00E46DD3"/>
    <w:rsid w:val="00E5207A"/>
    <w:rsid w:val="00E5208B"/>
    <w:rsid w:val="00E537D6"/>
    <w:rsid w:val="00E61845"/>
    <w:rsid w:val="00E676DD"/>
    <w:rsid w:val="00E6774B"/>
    <w:rsid w:val="00E67C1C"/>
    <w:rsid w:val="00E73984"/>
    <w:rsid w:val="00E7659F"/>
    <w:rsid w:val="00E76EAE"/>
    <w:rsid w:val="00E80243"/>
    <w:rsid w:val="00E9376B"/>
    <w:rsid w:val="00E944D0"/>
    <w:rsid w:val="00E96F93"/>
    <w:rsid w:val="00E970CC"/>
    <w:rsid w:val="00EA20A7"/>
    <w:rsid w:val="00EA2B97"/>
    <w:rsid w:val="00EA3F20"/>
    <w:rsid w:val="00EA6862"/>
    <w:rsid w:val="00EC04B2"/>
    <w:rsid w:val="00EC62C0"/>
    <w:rsid w:val="00ED4AEF"/>
    <w:rsid w:val="00ED7A71"/>
    <w:rsid w:val="00EF20A5"/>
    <w:rsid w:val="00EF67B9"/>
    <w:rsid w:val="00EF77B9"/>
    <w:rsid w:val="00F021FC"/>
    <w:rsid w:val="00F055FC"/>
    <w:rsid w:val="00F05F93"/>
    <w:rsid w:val="00F07059"/>
    <w:rsid w:val="00F11200"/>
    <w:rsid w:val="00F1194C"/>
    <w:rsid w:val="00F21501"/>
    <w:rsid w:val="00F25B37"/>
    <w:rsid w:val="00F3344F"/>
    <w:rsid w:val="00F42939"/>
    <w:rsid w:val="00F451F8"/>
    <w:rsid w:val="00F530E7"/>
    <w:rsid w:val="00F6031B"/>
    <w:rsid w:val="00F620AB"/>
    <w:rsid w:val="00F71C73"/>
    <w:rsid w:val="00F74BEE"/>
    <w:rsid w:val="00F76393"/>
    <w:rsid w:val="00F86CA3"/>
    <w:rsid w:val="00F87647"/>
    <w:rsid w:val="00FA5DD9"/>
    <w:rsid w:val="00FB053A"/>
    <w:rsid w:val="00FC6AFA"/>
    <w:rsid w:val="00FE249E"/>
    <w:rsid w:val="00FE4DA0"/>
    <w:rsid w:val="00FF0F03"/>
    <w:rsid w:val="00FF5DF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25</Pages>
  <Words>7516</Words>
  <Characters>42843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58</cp:revision>
  <cp:lastPrinted>2018-02-07T09:43:00Z</cp:lastPrinted>
  <dcterms:created xsi:type="dcterms:W3CDTF">2013-09-25T06:13:00Z</dcterms:created>
  <dcterms:modified xsi:type="dcterms:W3CDTF">2022-01-28T07:19:00Z</dcterms:modified>
</cp:coreProperties>
</file>