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План работы МУ Контрольно-счетная комиссия города Новоульяновска на 2021 год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rPr/>
      </w:pPr>
      <w:r>
        <w:rPr/>
        <w:t xml:space="preserve">  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95"/>
        <w:gridCol w:w="3687"/>
        <w:gridCol w:w="2211"/>
        <w:gridCol w:w="2445"/>
      </w:tblGrid>
      <w:tr>
        <w:trPr/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№ </w:t>
            </w:r>
            <w:r>
              <w:rPr/>
              <w:t xml:space="preserve">п\п 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Наименование мероприятий 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Срок проведения 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Ответственное лицо за исполнение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Экспертно-аналитическая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1.1.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Экспертиза проектов решений и иных нормативных актов по бюджетно-финансовым вопросам, вопросам  управления муниципальной собственностью, вносимых на рассмотрение Городской Думы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Отчёт о работе Муниципального учреждения Контрольный орган (ревизионная комиссия)  муниципального образования «Город Новоульяновск» за 2020г.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Внешняя проверка отчета об исполнении бюджета МО «Город Новоульяновск» за 2020 год  и подготовка заключения на проект Решения Городской Думы МО «Город Новоульяновск» «Об исполнении бюджета МО «Город Новоульяновск» за 2020 год».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Апрель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1.4.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Подготовка заключения на проект решения Городской Думы МО «Город Новоульяновск» «О бюджете муниципального образования «Город Новоульяновск» на 2022 г.и плановый период 2023-2024 годов Анализ параметров проекта бюджета муниципального образования на 2022 год и плановый период 2023 – 2024 годов.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Октябрь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1.6.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экспертно-аналитических мероприятиях по проверке использования средств областного бюджета, федерального бюджета,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1.7.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Подготовка плана работы МУ Контрольно-счетная комиссия города Новоульяновска на 2022 год.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Контрольные мероприятия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исполнения предписаний  направленных учреждениям и предприятиям МУ Контрольно-счетная комиссия города Новоульяновска по итогам проверок 2020 года.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Январь – 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МУК «Новоульяновские библиотеки» МО «Город Новоульяновск».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Криушинский детский сад «Бригантина».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ДО Новоульяновская ДШИ имени Ю.Ф, Горячева.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II квартал 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МАУК КДЦ «Браво».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рамках национального проекта «Жильё и городская среда».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ДОД Новоульяновский Дом детского творчества.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2.8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исполнения предписаний МУ Контрольный орган МО «Город Новоульяновск» по итогам ранее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2.9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Внеплановые проверки на основании решения Городской Думы муниципального образования «Город Новоульяновск» и поручения Главы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По мере поступлений письменных обращений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2.10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контрольных мероприятиях по проверке использования средств федерального бюджета, областного бюджета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Работа с письмами, обращениями, жалобами и запросами.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Организационная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работе Городской Думы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Представление информации о результатах проведенных проверок Главе МО «Город Новоульяновск», Главе администрации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работе Областного совета органов внешнего финансового контроля  Ульяновской области, участие в совещаниях, семинарах организуемых отраслевыми  министерствами и ведомствами по вопросам контроля.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Сотрудничество с правоохранительными органами по реализации материалов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Обеспечение своевременного освещения деятельности МУ Контрольно-счетная комиссия города Новоульяновска в средствах массовой информации и на сайте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Разработка и совершенствование организационной и методической документации (методических пособий, инструкций) по проведению контрольных и экспертно-аналитических мероприятий Контрольно-счетной комиссии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</w:tbl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7</Pages>
  <Words>694</Words>
  <Characters>5438</Characters>
  <CharactersWithSpaces>6144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2024-02-13T15:15:49Z</dcterms:created>
  <dc:creator/>
  <dc:description/>
  <dc:language>ru-RU</dc:language>
  <cp:lastModifiedBy/>
  <dcterms:modified xsi:type="dcterms:W3CDTF">2024-02-13T15:16:13Z</dcterms:modified>
  <cp:revision>2</cp:revision>
  <dc:subject/>
  <dc:title>style - основной (АДМ)</dc:title>
</cp:coreProperties>
</file>