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ОТЧЕТ по результатам контрольного мероприятия    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Меловская ОШ».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2.4. Плана работы МУ Контрольно-счетная комиссия города Новоульяновска на 2019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Новоульяновск». </w:t>
      </w:r>
    </w:p>
    <w:p>
      <w:pPr>
        <w:pStyle w:val="BodyText"/>
        <w:bidi w:val="0"/>
        <w:rPr/>
      </w:pPr>
      <w:r>
        <w:rPr/>
        <w:t xml:space="preserve">3.  Предметы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Новоульяновск»; </w:t>
      </w:r>
    </w:p>
    <w:p>
      <w:pPr>
        <w:pStyle w:val="BodyText"/>
        <w:bidi w:val="0"/>
        <w:rPr/>
      </w:pPr>
      <w:r>
        <w:rPr/>
        <w:t xml:space="preserve">2) использование муниципального имущества, находящегося в собственности МО «Город Новоульяновск». </w:t>
      </w:r>
    </w:p>
    <w:p>
      <w:pPr>
        <w:pStyle w:val="BodyText"/>
        <w:bidi w:val="0"/>
        <w:rPr/>
      </w:pPr>
      <w:r>
        <w:rPr/>
        <w:t xml:space="preserve">4. Объект контрольного мероприятия: Муниципальное образовательное учреждение Меловская общеобразовательная школа.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01.01.2018 по 31.12.2018.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02 июля 2019 года по 11 июля 2019 года; </w:t>
      </w:r>
    </w:p>
    <w:p>
      <w:pPr>
        <w:pStyle w:val="BodyText"/>
        <w:bidi w:val="0"/>
        <w:rPr/>
      </w:pPr>
      <w:r>
        <w:rPr/>
        <w:t xml:space="preserve">- с 09 августа 2019 года по 29 августа 2019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6 290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8. Общая сумма нарушений: 0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61,9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Неэффективное использование средств: </w:t>
      </w:r>
    </w:p>
    <w:p>
      <w:pPr>
        <w:pStyle w:val="BodyText"/>
        <w:bidi w:val="0"/>
        <w:rPr/>
      </w:pPr>
      <w:r>
        <w:rPr/>
        <w:t xml:space="preserve">1)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61,9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за 2018 год учреждением было оплачено: </w:t>
      </w:r>
    </w:p>
    <w:p>
      <w:pPr>
        <w:pStyle w:val="BodyText"/>
        <w:bidi w:val="0"/>
        <w:rPr/>
      </w:pPr>
      <w:r>
        <w:rPr/>
        <w:t xml:space="preserve">- расходы по оплате госпошлины по исполнительному листу: 4,7 тыс.руб.; </w:t>
      </w:r>
    </w:p>
    <w:p>
      <w:pPr>
        <w:pStyle w:val="BodyText"/>
        <w:bidi w:val="0"/>
        <w:rPr/>
      </w:pPr>
      <w:r>
        <w:rPr/>
        <w:t xml:space="preserve">- пени за несвоевременную оплату налогов, сборов: 35,6 тыс. руб.; </w:t>
      </w:r>
    </w:p>
    <w:p>
      <w:pPr>
        <w:pStyle w:val="BodyText"/>
        <w:bidi w:val="0"/>
        <w:rPr/>
      </w:pPr>
      <w:r>
        <w:rPr/>
        <w:t xml:space="preserve">- проценты за пользование чужими денежными средствами: 11,3 тыс. руб.; </w:t>
      </w:r>
    </w:p>
    <w:p>
      <w:pPr>
        <w:pStyle w:val="BodyText"/>
        <w:bidi w:val="0"/>
        <w:rPr/>
      </w:pPr>
      <w:r>
        <w:rPr/>
        <w:t xml:space="preserve">- штраф роспотребнадзор: 10 тыс. руб.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07 октября 2019 года. </w:t>
      </w:r>
    </w:p>
    <w:p>
      <w:pPr>
        <w:pStyle w:val="BodyText"/>
        <w:bidi w:val="0"/>
        <w:rPr/>
      </w:pPr>
      <w:r>
        <w:rPr/>
        <w:t xml:space="preserve">- МОУ Меловская ОШ: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07 октября 2019 года. </w:t>
      </w:r>
    </w:p>
    <w:p>
      <w:pPr>
        <w:pStyle w:val="BodyText"/>
        <w:bidi w:val="0"/>
        <w:rPr/>
      </w:pPr>
      <w:r>
        <w:rPr/>
        <w:t xml:space="preserve">Председатель МУ Контрольно-счетная комиссия </w:t>
      </w:r>
    </w:p>
    <w:p>
      <w:pPr>
        <w:pStyle w:val="BodyText"/>
        <w:bidi w:val="0"/>
        <w:rPr/>
      </w:pPr>
      <w:r>
        <w:rPr/>
        <w:t xml:space="preserve">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2</Pages>
  <Words>379</Words>
  <Characters>2679</Characters>
  <CharactersWithSpaces>3158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2024-02-13T15:43:03Z</dcterms:created>
  <dc:creator/>
  <dc:description/>
  <dc:language>ru-RU</dc:language>
  <cp:lastModifiedBy/>
  <dcterms:modified xsi:type="dcterms:W3CDTF">2024-02-13T15:43:15Z</dcterms:modified>
  <cp:revision>2</cp:revision>
  <dc:subject/>
  <dc:title>style - основной (АДМ)</dc:title>
</cp:coreProperties>
</file>