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881248" w:rsidRDefault="0092571A" w:rsidP="0092571A">
      <w:pPr>
        <w:spacing w:after="0" w:line="240" w:lineRule="auto"/>
        <w:jc w:val="center"/>
        <w:rPr>
          <w:rFonts w:eastAsia="Times New Roman" w:cs="Times New Roman"/>
          <w:b/>
          <w:caps/>
          <w:sz w:val="34"/>
          <w:szCs w:val="36"/>
          <w:lang w:val="ru-RU" w:bidi="en-US"/>
        </w:rPr>
      </w:pPr>
      <w:r w:rsidRPr="00BE1799">
        <w:rPr>
          <w:rFonts w:ascii="Times New Roman Полужирный" w:eastAsia="Times New Roman" w:hAnsi="Times New Roman Полужирный" w:cs="Times New Roman"/>
          <w:b/>
          <w:caps/>
          <w:sz w:val="34"/>
          <w:szCs w:val="36"/>
          <w:lang w:val="ru-RU" w:bidi="en-US"/>
        </w:rPr>
        <w:t xml:space="preserve">ОТЧЕТ по результатАМ проведения </w:t>
      </w:r>
    </w:p>
    <w:p w:rsidR="0092571A" w:rsidRPr="00BE1799" w:rsidRDefault="0092571A" w:rsidP="0092571A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4"/>
          <w:szCs w:val="36"/>
          <w:lang w:val="ru-RU" w:bidi="en-US"/>
        </w:rPr>
      </w:pPr>
      <w:r w:rsidRPr="00BE1799">
        <w:rPr>
          <w:rFonts w:ascii="Times New Roman Полужирный" w:eastAsia="Times New Roman" w:hAnsi="Times New Roman Полужирный" w:cs="Times New Roman"/>
          <w:b/>
          <w:caps/>
          <w:sz w:val="34"/>
          <w:szCs w:val="36"/>
          <w:lang w:val="ru-RU" w:bidi="en-US"/>
        </w:rPr>
        <w:t xml:space="preserve">независимой оценки </w:t>
      </w:r>
    </w:p>
    <w:p w:rsidR="00881248" w:rsidRDefault="0092571A" w:rsidP="0092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</w:pPr>
      <w:r w:rsidRPr="00BE1799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  <w:t xml:space="preserve">качества условий оказания услуг в сфере культуры </w:t>
      </w:r>
    </w:p>
    <w:p w:rsidR="007D5E4E" w:rsidRDefault="007D5E4E" w:rsidP="0092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  <w:t xml:space="preserve">организациями культуры </w:t>
      </w:r>
      <w:r w:rsidR="00647C52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  <w:t>города Новоульяновска</w:t>
      </w:r>
    </w:p>
    <w:p w:rsidR="0092571A" w:rsidRDefault="007D5E4E" w:rsidP="0092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  <w:t>Ульяновской области</w:t>
      </w:r>
    </w:p>
    <w:p w:rsidR="007D5E4E" w:rsidRDefault="007D5E4E" w:rsidP="0092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6"/>
          <w:shd w:val="clear" w:color="auto" w:fill="FFFFFF"/>
          <w:lang w:val="ru-RU" w:bidi="en-US"/>
        </w:rPr>
      </w:pPr>
    </w:p>
    <w:p w:rsidR="0092571A" w:rsidRPr="00BE1799" w:rsidRDefault="0092571A" w:rsidP="0092571A">
      <w:pPr>
        <w:spacing w:after="0" w:line="240" w:lineRule="auto"/>
        <w:jc w:val="center"/>
        <w:rPr>
          <w:rFonts w:ascii="Times New Roman" w:hAnsi="Times New Roman"/>
          <w:sz w:val="20"/>
          <w:highlight w:val="green"/>
          <w:lang w:val="ru-RU"/>
        </w:rPr>
      </w:pPr>
    </w:p>
    <w:p w:rsidR="0092571A" w:rsidRPr="00BE1799" w:rsidRDefault="0092571A" w:rsidP="0092571A">
      <w:pPr>
        <w:spacing w:after="0" w:line="240" w:lineRule="auto"/>
        <w:jc w:val="center"/>
        <w:rPr>
          <w:rFonts w:ascii="Times New Roman" w:hAnsi="Times New Roman"/>
          <w:sz w:val="20"/>
          <w:highlight w:val="green"/>
          <w:lang w:val="ru-RU"/>
        </w:rPr>
      </w:pPr>
    </w:p>
    <w:p w:rsidR="0092571A" w:rsidRDefault="0092571A" w:rsidP="009257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val="ru-RU"/>
        </w:rPr>
      </w:pPr>
    </w:p>
    <w:p w:rsidR="0092571A" w:rsidRPr="00E24A4F" w:rsidRDefault="0092571A" w:rsidP="00925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E24A4F">
        <w:rPr>
          <w:rFonts w:ascii="Times New Roman" w:hAnsi="Times New Roman" w:cs="Times New Roman"/>
          <w:sz w:val="24"/>
          <w:lang w:val="ru-RU"/>
        </w:rPr>
        <w:t>(</w:t>
      </w:r>
      <w:r w:rsidR="007D5E4E">
        <w:rPr>
          <w:rFonts w:ascii="Times New Roman" w:hAnsi="Times New Roman" w:cs="Times New Roman"/>
          <w:sz w:val="24"/>
          <w:lang w:val="ru-RU"/>
        </w:rPr>
        <w:t>Договор</w:t>
      </w:r>
      <w:r w:rsidRPr="00E24A4F">
        <w:rPr>
          <w:rFonts w:ascii="Times New Roman" w:hAnsi="Times New Roman" w:cs="Times New Roman"/>
          <w:sz w:val="24"/>
          <w:szCs w:val="28"/>
          <w:lang w:val="ru-RU"/>
        </w:rPr>
        <w:t>№</w:t>
      </w:r>
      <w:r w:rsidR="0076662A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25/2022-2 от 25.10.</w:t>
      </w:r>
      <w:bookmarkStart w:id="0" w:name="_GoBack"/>
      <w:bookmarkEnd w:id="0"/>
      <w:r w:rsidR="007D5E4E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2022 г.</w:t>
      </w:r>
      <w:r w:rsidRPr="00E24A4F">
        <w:rPr>
          <w:rFonts w:ascii="Times New Roman" w:hAnsi="Times New Roman" w:cs="Times New Roman"/>
          <w:sz w:val="24"/>
          <w:szCs w:val="28"/>
          <w:lang w:val="ru-RU"/>
        </w:rPr>
        <w:t>)</w:t>
      </w:r>
    </w:p>
    <w:p w:rsidR="0092571A" w:rsidRPr="00D22E1B" w:rsidRDefault="0092571A" w:rsidP="009257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92571A" w:rsidRPr="001A74ED" w:rsidRDefault="0092571A" w:rsidP="0092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92571A" w:rsidRDefault="0092571A" w:rsidP="0092571A">
      <w:pPr>
        <w:spacing w:line="23" w:lineRule="atLeast"/>
        <w:rPr>
          <w:rFonts w:ascii="Times New Roman" w:hAnsi="Times New Roman"/>
          <w:b/>
          <w:lang w:val="ru-RU"/>
        </w:rPr>
      </w:pPr>
      <w:r w:rsidRPr="00D22E1B">
        <w:rPr>
          <w:rFonts w:ascii="Times New Roman" w:hAnsi="Times New Roman"/>
          <w:b/>
          <w:lang w:val="ru-RU"/>
        </w:rPr>
        <w:t>Заказчик:</w:t>
      </w:r>
      <w:r w:rsidR="00647C52">
        <w:rPr>
          <w:rFonts w:ascii="Times New Roman" w:hAnsi="Times New Roman"/>
          <w:lang w:val="ru-RU"/>
        </w:rPr>
        <w:t>Муниципальное учреждение «Отдел культуры» администрации муниципального обр</w:t>
      </w:r>
      <w:r w:rsidR="00647C52">
        <w:rPr>
          <w:rFonts w:ascii="Times New Roman" w:hAnsi="Times New Roman"/>
          <w:lang w:val="ru-RU"/>
        </w:rPr>
        <w:t>а</w:t>
      </w:r>
      <w:r w:rsidR="00647C52">
        <w:rPr>
          <w:rFonts w:ascii="Times New Roman" w:hAnsi="Times New Roman"/>
          <w:lang w:val="ru-RU"/>
        </w:rPr>
        <w:t>зования «город Новоульяновск»</w:t>
      </w:r>
    </w:p>
    <w:p w:rsidR="0092571A" w:rsidRDefault="0092571A" w:rsidP="0092571A">
      <w:pPr>
        <w:spacing w:line="23" w:lineRule="atLeast"/>
        <w:rPr>
          <w:rFonts w:ascii="Times New Roman" w:hAnsi="Times New Roman"/>
          <w:b/>
          <w:lang w:val="ru-RU"/>
        </w:rPr>
      </w:pPr>
    </w:p>
    <w:p w:rsidR="0092571A" w:rsidRPr="00F34525" w:rsidRDefault="0092571A" w:rsidP="0092571A">
      <w:pPr>
        <w:spacing w:line="23" w:lineRule="atLeast"/>
        <w:rPr>
          <w:rFonts w:ascii="Times New Roman" w:hAnsi="Times New Roman"/>
          <w:lang w:val="ru-RU"/>
        </w:rPr>
      </w:pPr>
      <w:r w:rsidRPr="00F34525">
        <w:rPr>
          <w:rFonts w:ascii="Times New Roman" w:hAnsi="Times New Roman"/>
          <w:b/>
          <w:lang w:val="ru-RU"/>
        </w:rPr>
        <w:t>Исполнитель:</w:t>
      </w:r>
      <w:r>
        <w:rPr>
          <w:rFonts w:ascii="Times New Roman" w:hAnsi="Times New Roman"/>
          <w:lang w:val="ru-RU"/>
        </w:rPr>
        <w:t>ООО «Артефакт»</w:t>
      </w:r>
    </w:p>
    <w:p w:rsidR="0092571A" w:rsidRPr="00F70515" w:rsidRDefault="0092571A" w:rsidP="0092571A">
      <w:pPr>
        <w:spacing w:line="23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ООО «Артефакт»(</w:t>
      </w:r>
      <w:r w:rsidRPr="00F70515">
        <w:rPr>
          <w:rFonts w:ascii="Times New Roman" w:hAnsi="Times New Roman"/>
          <w:lang w:val="ru-RU"/>
        </w:rPr>
        <w:t>Новикова М.А.</w:t>
      </w:r>
      <w:r>
        <w:rPr>
          <w:rFonts w:ascii="Times New Roman" w:hAnsi="Times New Roman"/>
          <w:lang w:val="ru-RU"/>
        </w:rPr>
        <w:t>)</w:t>
      </w:r>
      <w:r w:rsidRPr="00F70515">
        <w:rPr>
          <w:rFonts w:ascii="Times New Roman" w:hAnsi="Times New Roman"/>
          <w:lang w:val="ru-RU"/>
        </w:rPr>
        <w:tab/>
        <w:t xml:space="preserve">__________________________ </w:t>
      </w:r>
    </w:p>
    <w:p w:rsidR="0092571A" w:rsidRPr="00F271EE" w:rsidRDefault="0092571A" w:rsidP="0092571A">
      <w:pPr>
        <w:spacing w:line="23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__________________ 2022</w:t>
      </w:r>
      <w:r w:rsidRPr="00F271EE">
        <w:rPr>
          <w:rFonts w:ascii="Times New Roman" w:hAnsi="Times New Roman"/>
          <w:lang w:val="ru-RU"/>
        </w:rPr>
        <w:t xml:space="preserve"> г.</w:t>
      </w:r>
    </w:p>
    <w:p w:rsidR="0092571A" w:rsidRPr="00F271EE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Pr="00F271EE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323E1A" w:rsidRDefault="00323E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323E1A" w:rsidRDefault="00323E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323E1A" w:rsidRDefault="00323E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323E1A" w:rsidRDefault="00323E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Default="0092571A" w:rsidP="0092571A">
      <w:pPr>
        <w:spacing w:after="0" w:line="240" w:lineRule="auto"/>
        <w:rPr>
          <w:rFonts w:ascii="Times New Roman" w:hAnsi="Times New Roman"/>
          <w:lang w:val="ru-RU"/>
        </w:rPr>
      </w:pPr>
    </w:p>
    <w:p w:rsidR="0092571A" w:rsidRPr="00F34525" w:rsidRDefault="0092571A" w:rsidP="0092571A">
      <w:pPr>
        <w:spacing w:line="23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Ульяновск, 2022</w:t>
      </w:r>
      <w:r w:rsidRPr="00F34525">
        <w:rPr>
          <w:rFonts w:ascii="Times New Roman" w:hAnsi="Times New Roman"/>
          <w:lang w:val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id w:val="2052631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625F3" w:rsidRPr="008B61CC" w:rsidRDefault="000625F3" w:rsidP="008B61CC">
          <w:pPr>
            <w:pStyle w:val="af"/>
            <w:spacing w:before="0" w:line="276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</w:pPr>
          <w:r w:rsidRPr="008B61CC"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  <w:t>Оглавление</w:t>
          </w:r>
        </w:p>
        <w:p w:rsidR="005A39D0" w:rsidRPr="008B61CC" w:rsidRDefault="005A39D0" w:rsidP="008B61CC">
          <w:pPr>
            <w:jc w:val="both"/>
            <w:rPr>
              <w:rFonts w:ascii="Times New Roman" w:hAnsi="Times New Roman" w:cs="Times New Roman"/>
              <w:sz w:val="24"/>
              <w:szCs w:val="24"/>
              <w:lang w:val="ru-RU" w:eastAsia="ru-RU"/>
            </w:rPr>
          </w:pPr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7551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625F3" w:rsidRPr="008B61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551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2602272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 Методология проведения исследования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_Toc122602272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3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 Цели и задачи исследования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_Toc122602273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4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1.2. Операционные модели исследования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_Toc122602274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5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1.3. Обоснование выборки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_Toc122602275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6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 Методика проведения исследования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_Toc122602276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7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2.1. Проект методических документов для проведения НОК качества условий оказания услуг в сфере культуры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_Toc122602277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8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2.1.1. Проект карточек анализа сайтов организаций в сфере культуры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_Toc122602278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79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2.1.2. Проект карточек наблюдения условий оказания услуг организациями в сфере культуры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_Toc122602279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0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2.1.3. Проект анкет / бланков интервью для оценки качества условий оказания услуг организациями в сфере культуры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_Toc122602280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1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3.Результаты независимой оценки качества условий оказания услуг организациями культуры и их структурными подразделениями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_Toc122602281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2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3.1. Общие оценки качества оказания услуг организаций культуры и их структурных подразделений и филиалов. Рейтинг организаций и их структурных подразделений и филиалов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_Toc122602282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3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3.2. Результаты оценки организаций и их структурных подразделений по пяти общим критериям оценки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_Toc122602283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4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3.3. Результаты оценки организаций и их структурных подразделений в разрезе показателей, входящих в общие критерии оценки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_Toc122602284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5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3.4. Результаты опроса по каждому из структурных подразделений, входящих в состав обследованных организаций культуры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_Toc122602285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6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4.Выводы и рекомендации по качеству условий оказания услуг обследованных организаций сферы культуры города Новоульяновск Ульяновской области в 2022 году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_Toc122602286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7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4.1. Муниципальное автономное учреждение культуры «Культурно-досуговый центр «Браво»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_Toc122602287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1CC" w:rsidRPr="008B61CC" w:rsidRDefault="007551E9" w:rsidP="008B61CC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2602288" w:history="1">
            <w:r w:rsidR="008B61CC" w:rsidRPr="008B61CC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4.2. Муниципальное учреждение культуры «</w:t>
            </w:r>
            <w:r w:rsidR="00202A2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Новоульяновская библиотека»</w:t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_Toc122602288 \h </w:instrTex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B61CC"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B61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25F3" w:rsidRPr="008B61CC" w:rsidRDefault="007551E9" w:rsidP="008B61CC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61C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2571A" w:rsidRPr="008B61CC" w:rsidRDefault="0092571A" w:rsidP="008B61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71A" w:rsidRPr="005A39D0" w:rsidRDefault="0092571A" w:rsidP="005A3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71A" w:rsidRDefault="0092571A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471921" w:rsidRDefault="005C2E4B" w:rsidP="00471921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2602272"/>
      <w:bookmarkStart w:id="2" w:name="_Toc10485617"/>
      <w:r>
        <w:rPr>
          <w:rFonts w:ascii="Times New Roman" w:hAnsi="Times New Roman"/>
          <w:color w:val="auto"/>
          <w:sz w:val="28"/>
          <w:szCs w:val="28"/>
        </w:rPr>
        <w:lastRenderedPageBreak/>
        <w:t>1. </w:t>
      </w:r>
      <w:r w:rsidR="00471921">
        <w:rPr>
          <w:rFonts w:ascii="Times New Roman" w:hAnsi="Times New Roman"/>
          <w:color w:val="auto"/>
          <w:sz w:val="28"/>
          <w:szCs w:val="28"/>
        </w:rPr>
        <w:t>Методология проведения исследования</w:t>
      </w:r>
      <w:bookmarkEnd w:id="1"/>
    </w:p>
    <w:p w:rsidR="00471921" w:rsidRPr="00471921" w:rsidRDefault="00471921" w:rsidP="00471921">
      <w:pPr>
        <w:rPr>
          <w:lang w:val="ru-RU" w:eastAsia="ar-SA"/>
        </w:rPr>
      </w:pPr>
    </w:p>
    <w:p w:rsidR="00471921" w:rsidRPr="00471921" w:rsidRDefault="00471921" w:rsidP="00471921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22602273"/>
      <w:r w:rsidRPr="00471921">
        <w:rPr>
          <w:rFonts w:ascii="Times New Roman" w:hAnsi="Times New Roman"/>
          <w:color w:val="auto"/>
          <w:sz w:val="28"/>
          <w:szCs w:val="28"/>
        </w:rPr>
        <w:t>1.1. Цели и задачи исследования</w:t>
      </w:r>
      <w:bookmarkEnd w:id="2"/>
      <w:bookmarkEnd w:id="3"/>
    </w:p>
    <w:p w:rsidR="00471921" w:rsidRPr="00471921" w:rsidRDefault="00471921" w:rsidP="0047192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1921" w:rsidRPr="00471921" w:rsidRDefault="00471921" w:rsidP="0047192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</w:p>
    <w:p w:rsidR="00647C52" w:rsidRDefault="00471921" w:rsidP="00471921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471921">
        <w:rPr>
          <w:sz w:val="28"/>
          <w:szCs w:val="28"/>
          <w:lang w:eastAsia="ru-RU"/>
        </w:rPr>
        <w:t xml:space="preserve">Проведение независимой оценки качества условий оказания услуг учреждениями культуры в </w:t>
      </w:r>
      <w:r w:rsidR="00647C52">
        <w:rPr>
          <w:sz w:val="28"/>
          <w:szCs w:val="28"/>
          <w:lang w:eastAsia="ru-RU"/>
        </w:rPr>
        <w:t>городе Новоульяновск</w:t>
      </w:r>
      <w:r w:rsidRPr="00471921">
        <w:rPr>
          <w:sz w:val="28"/>
          <w:szCs w:val="28"/>
          <w:lang w:eastAsia="ru-RU"/>
        </w:rPr>
        <w:t xml:space="preserve"> Ульяновской области в 2022</w:t>
      </w:r>
      <w:r w:rsidR="007D5E4E">
        <w:rPr>
          <w:sz w:val="28"/>
          <w:szCs w:val="28"/>
          <w:lang w:eastAsia="ru-RU"/>
        </w:rPr>
        <w:t xml:space="preserve"> году: </w:t>
      </w:r>
      <w:r w:rsidR="00647C52">
        <w:rPr>
          <w:sz w:val="28"/>
          <w:szCs w:val="28"/>
          <w:lang w:eastAsia="ru-RU"/>
        </w:rPr>
        <w:t>МАУК «Культурно-досуговый центр «Браво» с филиалами и МУК «Новоульяновская библиотека» с филиалами</w:t>
      </w:r>
    </w:p>
    <w:p w:rsidR="00647C52" w:rsidRDefault="00647C52" w:rsidP="00471921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</w:p>
    <w:p w:rsidR="00471921" w:rsidRPr="00471921" w:rsidRDefault="00471921" w:rsidP="00471921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471921">
        <w:rPr>
          <w:b/>
          <w:sz w:val="28"/>
          <w:szCs w:val="28"/>
        </w:rPr>
        <w:t>Задачи</w:t>
      </w:r>
    </w:p>
    <w:p w:rsidR="00471921" w:rsidRPr="00471921" w:rsidRDefault="00471921" w:rsidP="0047192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Задачи оказания услуг: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- Выявление соответствия действительных условий предоставления у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луг критериям оценки качества предоставления услуг в сфере культуры.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- Выявление мнения получателей услуг о качестве условий оказания услуг проводится в соответствии с показателями независимой оценки, уст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новленных нормативно-правовыми актами уполномоченных федеральных органов исполнительной власти в сфере культуры и характеризующими о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б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щие критерии оценки качества условий оказания услуг: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</w:t>
      </w:r>
      <w:bookmarkStart w:id="4" w:name="_Hlk526353332"/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удовлетворенность открытостью и доступностью информации об у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реждении</w:t>
      </w:r>
      <w:bookmarkEnd w:id="4"/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2) удовлетворенность комфортностью условий предоставления услуг;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3) удовлетворенность доступностью услуг для инвалидов;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4) удовлетворенность доброжелательностью, вежливостью работников учреждения;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5) удовлетворенность условиями оказания услуг в целом.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Задачи выявления и обобщения мнения получателей услуг: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1) выявление степени удовлетворенности получателей услуг качеством условий их оказания;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2) выявление проблем, с которыми сталкиваются получатели услуг у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реждений культуры;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3) анализ и обобщение полученных результатов независимой оценки;</w:t>
      </w:r>
    </w:p>
    <w:p w:rsidR="00471921" w:rsidRPr="00471921" w:rsidRDefault="00471921" w:rsidP="0047192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>4) выявление влияния исследуемых показателей на удовлетворенность получателей услуг качеством условий их оказания,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5) подготовка предложений по повышению качества условий оказания услуг, устранению выявленных проблем. </w:t>
      </w:r>
    </w:p>
    <w:p w:rsidR="00471921" w:rsidRDefault="00471921">
      <w:pP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A55CF">
        <w:rPr>
          <w:sz w:val="28"/>
          <w:szCs w:val="28"/>
          <w:lang w:val="ru-RU"/>
        </w:rPr>
        <w:br w:type="page"/>
      </w:r>
    </w:p>
    <w:p w:rsidR="00471921" w:rsidRPr="00471921" w:rsidRDefault="00471921" w:rsidP="00437354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0485618"/>
      <w:bookmarkStart w:id="6" w:name="_Toc122602274"/>
      <w:r w:rsidRPr="00471921">
        <w:rPr>
          <w:rFonts w:ascii="Times New Roman" w:hAnsi="Times New Roman"/>
          <w:color w:val="auto"/>
          <w:sz w:val="28"/>
          <w:szCs w:val="28"/>
        </w:rPr>
        <w:lastRenderedPageBreak/>
        <w:t>1.2. Операционные модели исследования</w:t>
      </w:r>
      <w:bookmarkEnd w:id="5"/>
      <w:bookmarkEnd w:id="6"/>
    </w:p>
    <w:p w:rsidR="00471921" w:rsidRPr="00471921" w:rsidRDefault="00471921" w:rsidP="0047192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1921" w:rsidRPr="00471921" w:rsidRDefault="00471921" w:rsidP="00471921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471921">
        <w:rPr>
          <w:sz w:val="28"/>
          <w:szCs w:val="28"/>
        </w:rPr>
        <w:t>Операционная модель исследования представляет собой таблицы расчета показателей оценки качества условий оказания услуг организациями в сфере культуры и соответствует Единому порядку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– Единый порядок), утвержденном приказом Министерства труда и социальной защиты Российской Федерации от 31.05.2018 № 344н и комментариям к Единому порядку (расположены на сайте Минтруда РФ: https://rosmintrud.ru/docs/1319 или предоставляются Заказчиком), а также отраслевым приказам, указанным в Едином порядке.</w:t>
      </w:r>
    </w:p>
    <w:p w:rsidR="00471921" w:rsidRPr="00471921" w:rsidRDefault="00471921" w:rsidP="004719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1921" w:rsidRPr="00471921" w:rsidRDefault="00471921" w:rsidP="00B675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>Источники и методы сбора информации о качестве условий оказ</w:t>
      </w: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>ния услуг: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-официальные сайты учреждений в информационно-коммуникационной сети «Интернет», информационные стенды в помещен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ях учреждений;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-нормативно-правовые акты по вопросам деятельности учреждения и порядку оказания ими услуг в сфере культуры, а также действующие норм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тивно-правовые акты по вопросу организации и проведения независимой оценки;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-наблюдение, контрольная закупка, посещение учреждения культуры;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-мнение получателей услуг о качестве условий оказания услуг (личный опрос).</w:t>
      </w:r>
    </w:p>
    <w:p w:rsidR="00471921" w:rsidRPr="00471921" w:rsidRDefault="00471921" w:rsidP="004719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1921" w:rsidRPr="00471921" w:rsidRDefault="00471921" w:rsidP="00B675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Критерии оценки качества условий оказания услуг организациями в сфере культуры, </w:t>
      </w:r>
      <w:r w:rsidRPr="00471921">
        <w:rPr>
          <w:rFonts w:ascii="Times New Roman" w:hAnsi="Times New Roman" w:cs="Times New Roman"/>
          <w:b/>
          <w:sz w:val="28"/>
          <w:szCs w:val="28"/>
          <w:lang w:val="ru-RU" w:eastAsia="ru-RU"/>
        </w:rPr>
        <w:t>установленные Федеральным законом № 392-ФЗ</w:t>
      </w:r>
      <w:r w:rsidRPr="0047192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1. Критерий «Открытость и доступность информации об организации».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2. Критерий «Комфортность условий предоставления услуг, в том чи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ле время ожидания предоставления услуг» (для сферы охраны здоровья и с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циального обслуживания). В сфере образования и культуры установлен кр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терий «Комфортность условий предоставления услуг».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3. Критерий «Доступность услуг для инвалидов».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71921">
        <w:rPr>
          <w:rFonts w:ascii="Times New Roman" w:hAnsi="Times New Roman" w:cs="Times New Roman"/>
          <w:sz w:val="28"/>
          <w:szCs w:val="28"/>
        </w:rPr>
        <w:t> 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Критерий «Доброжелательность, вежливость работников организ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71921">
        <w:rPr>
          <w:rFonts w:ascii="Times New Roman" w:hAnsi="Times New Roman" w:cs="Times New Roman"/>
          <w:sz w:val="28"/>
          <w:szCs w:val="28"/>
          <w:lang w:val="ru-RU"/>
        </w:rPr>
        <w:t>ции».</w:t>
      </w:r>
    </w:p>
    <w:p w:rsidR="00471921" w:rsidRPr="00471921" w:rsidRDefault="00471921" w:rsidP="004719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921">
        <w:rPr>
          <w:rFonts w:ascii="Times New Roman" w:hAnsi="Times New Roman" w:cs="Times New Roman"/>
          <w:sz w:val="28"/>
          <w:szCs w:val="28"/>
          <w:lang w:val="ru-RU"/>
        </w:rPr>
        <w:t>5. Критерий «Удовлетворенность условиями оказания услуг».</w:t>
      </w:r>
    </w:p>
    <w:p w:rsidR="007D5E4E" w:rsidRDefault="007D5E4E" w:rsidP="007D5E4E">
      <w:pPr>
        <w:pStyle w:val="a7"/>
        <w:rPr>
          <w:b/>
          <w:i/>
          <w:sz w:val="28"/>
          <w:szCs w:val="24"/>
        </w:rPr>
        <w:sectPr w:rsidR="007D5E4E" w:rsidSect="00323E1A">
          <w:headerReference w:type="default" r:id="rId8"/>
          <w:footerReference w:type="default" r:id="rId9"/>
          <w:headerReference w:type="first" r:id="rId10"/>
          <w:pgSz w:w="11906" w:h="16838"/>
          <w:pgMar w:top="568" w:right="850" w:bottom="1134" w:left="1701" w:header="426" w:footer="708" w:gutter="0"/>
          <w:cols w:space="708"/>
          <w:titlePg/>
          <w:docGrid w:linePitch="360"/>
        </w:sectPr>
      </w:pPr>
    </w:p>
    <w:p w:rsidR="007D5E4E" w:rsidRPr="007D5E4E" w:rsidRDefault="007D5E4E" w:rsidP="007D5E4E">
      <w:pPr>
        <w:pStyle w:val="a7"/>
        <w:rPr>
          <w:b/>
          <w:i/>
          <w:sz w:val="28"/>
          <w:szCs w:val="24"/>
        </w:rPr>
      </w:pPr>
      <w:r w:rsidRPr="007D5E4E">
        <w:rPr>
          <w:b/>
          <w:i/>
          <w:sz w:val="28"/>
          <w:szCs w:val="24"/>
        </w:rPr>
        <w:lastRenderedPageBreak/>
        <w:t>Критерии оценки качества оказания услуг в сфере культуры, используемые при проведении независимой оценки</w:t>
      </w:r>
    </w:p>
    <w:p w:rsidR="007D5E4E" w:rsidRPr="007D5E4E" w:rsidRDefault="007D5E4E" w:rsidP="007D5E4E">
      <w:pPr>
        <w:spacing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7D5E4E">
        <w:rPr>
          <w:rFonts w:ascii="Times New Roman" w:hAnsi="Times New Roman" w:cs="Times New Roman"/>
          <w:sz w:val="20"/>
          <w:lang w:val="ru-RU"/>
        </w:rPr>
        <w:t>Таблица 1. Операционная модель исследования сферы культуры</w:t>
      </w:r>
    </w:p>
    <w:tbl>
      <w:tblPr>
        <w:tblW w:w="1562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2711"/>
        <w:gridCol w:w="1285"/>
        <w:gridCol w:w="3496"/>
        <w:gridCol w:w="1912"/>
        <w:gridCol w:w="3195"/>
        <w:gridCol w:w="1198"/>
        <w:gridCol w:w="1170"/>
      </w:tblGrid>
      <w:tr w:rsidR="007D5E4E" w:rsidRPr="007D5E4E" w:rsidTr="007D5E4E">
        <w:trPr>
          <w:trHeight w:val="127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Значимостьпоказателя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Параметры, подлежащие оценке (с учетом Прик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 №599 Министерства культуры РФ)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Метод получения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о параметре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Индикаторыпараметровоценки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Значениепараметров в баллах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Максимальноезначение в баллах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Показатели, характеризующие открытость и доступность информации об организации 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Соответствие информации о деятел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ности организации, размещенной на общедоступных информационных ресурсах, ее содержанию и порядку (форме), установленным нормативн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ы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ми правовыми актами:  - на информ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ционных стендах в помещении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зации;  - на официальном сайте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  в сети "Интернет» (далее - официальных сайтов организаций).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ными правовыми актами: на информационных стендах в помещении организации.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условий оказания услуг организациями (п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сещение организаций).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отсутствует информация о деятельности организации или доля размещенных матери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лов составляет менее 70% (в % от количества материалов, размещение которых установл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 нормативными правовыми актами), или 0-7 пунктов из 10.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доля размещенных материалов (в % от 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личества материалов, размещение которых установлено нормативными правовыми акт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ми) составляет: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70-80%, или 7 пунктовиз 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81-90% , или 8 пунктовиз 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более, чем 90%, 9-10 пунктовиз 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Перечень информации об организации культуры, которая должна быть размещена на стендах: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2. дата создания организации культуры, сведения об учредителе (учредителях);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5. 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6. сведения о видах предоставляемых услуг;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8. информация о планируемыхмероприятиях;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9. результаты независимой оценки качества оказания услуг организациями культуры, а также предложения об улучшении качества их де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тельности;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10. план по улучшению качества работы организации.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Значениепоказателя П111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ными правовыми актами: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информации, представленной на офиц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альных сайтах организаций в информационно-коммуникационной сети «Интернет» (далее – сеть «Интернет»).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отсутствует информация о деятельности организации или доля размещенных матери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лов составляет менее 70% (в % от количества материалов, размещение которых установл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 нормативными правовыми актами), или 0-11пунктов из 17.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размещенных материалов (в % от кол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чества материалов, размещение которых у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тановлено нормативными правовыми актами)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составляет: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70-80%, или 12-13 пунктовиз 17.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81-90%, или 14-15 пунктовиз 17.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более, чем 90%, или 16-17 пунктов.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ОцениваемыеИнтернет-сайты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Перечень информации об организации культуры, которая должна быть представлена на официальном Интернет-сайте: наличие - "1", отсутствие - "0"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u w:val="single"/>
                <w:lang w:val="ru-RU" w:eastAsia="ru-RU"/>
              </w:rPr>
              <w:t>Общая информация об организациях культуры: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2. дата создания организации культуры, сведения об учредителе (учредителях);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5. 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u w:val="single"/>
                <w:lang w:val="ru-RU" w:eastAsia="ru-RU"/>
              </w:rPr>
              <w:t>Информация о деятельности организации культуры, включая филиалы (при их наличии):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6. сведения о видах предоставляемых услуг;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8. копия плана финансово-хозяйственной деятельности организации культуры, утвержденного в установленном законодательством Росси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й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9. 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10. копии лицензий на осуществление деятельности, подлежащей лицензированию в соответствии с законодательством Российской Федер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ции;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 информация о планируемыхмероприятиях;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12. 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Инаяинформация: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13.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14. 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15. информация, которая размещается и опубликовывается по решению организации культуры;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16. результаты независимой оценки качества оказания услуг организациями культуры, а также предложения об улучшении качества их де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тельности;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17. план по улучшению качества работы организации.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0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Значениепоказателя П112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П11 рассчитывается как средняя арифметическая величина значений его параметров (1.1.1 и 1.1.2)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Наличие на официальном сайте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 информации о дистанцио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способах обратной связи и вза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модействия с получателями услуг и их функционирование: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1.2.1.Обеспечение на официальном сайте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 наличия и функционирования дистанцио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способов обратной связи и взаимодействия с получателями услуг:  наличие - "1", отсутствие - "0"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 Изучение информации, представленной на офиц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альных сайтах организаций в информационно-коммуникационной сети «Интернет» (далее – сеть «Интернет»),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отсутствуют или не функционируют ди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танционные способы взаимодействия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телефона;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телефона;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2. Изучение условий оказ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ния услуг организациями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(тестирование дистанцио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способов взаимоде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й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ствия с организацией).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- наличие и функционирование каждого ди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танционного способа взаимодействия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 20 баллов за каждый способ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электроннойпочты;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электроннойпочты;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в наличии и функционируют более четырех дистанционных способов взаимодействия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электронных сервисов (форма для подачи электронного обращения (ж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лобы, предложения), получение ко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сультации по оказываемым услугам и пр.);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электронных сервисов (форма для подачи эле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тронного обращения (жалобы, предложения), получение консультации по оказываемым услугам и пр.);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раздела «Частозадаваемыевопросы»;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раздела «Частозадаваемыевопросы»;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технической возможности выражения получат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лем услуг мнения о качестве условий оказания услуг организацией (наличие анкеты для опроса граждан или гиперссылки на нее).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П12 определяется в соответствии со значением индикаторов параметров оценки, в баллах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15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Результаты НОК по пп. 1.1.2 и 1.2 предоставляются Заказчиком.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ренных открытостью, полнотой и до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тупностью информации о деятельн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сти организации, размещенной на информационных стендах в помещ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нии организации, на официальном сайте организации в сети «Интернет» (в % от общего числа опрошенных получателей услуг).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1.3.1. Доля получателей услуг, удовлетворенных открытостью, полнотой и доступностью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о деятельности организации, размещенной на информационных стендах (% от числа отв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тивших на вопрос анкеты №2)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вьюирование, телефонный опрос, интернет-опрос, в том числе на сайте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удовлетворенных качеством, полнотой и доступностью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о деятельности организации, разм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щенной на информационных стендах в пом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щении организации (в % от общего числа опрошенных получателей услуг, переведе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1.3.2.  Доля получателей услуг, удовлетворенных открытостью, полнотой и доступностью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о деятельности организации, размещенной на сайте в информационно-телекоммуникационной сети "Интернет" (% от числа ответивших на вопрос анкеты №4)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вьюирование, телефонный опрос, интернет-опрос, в том числе на сайте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удовлетворенных качеством, полнотой и доступностью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о деятельности организации, разм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щенной на официальном сайте организации в сети «Интернет» (в % от общего числа опр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П13 рассчитывается как средняя арифметическая величина значений его параметров (1.3.1 и 1.3.2)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1 «Открытость и досту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ность информации об организации»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bookmarkStart w:id="7" w:name="RANGE!B65"/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Показатели, характеризующие комфортность условий предоставления услуг</w:t>
            </w:r>
            <w:bookmarkEnd w:id="7"/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Обеспечение в организации комфор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условий для предоставления услуг (перечень параметров комфортных условий устанавливается в ведомс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венном нормативном акте уполном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ченного федерального органа испо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нительной власти об утверждении показателей независимой оценки кач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ства).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2.1.1. Обеспечение в организации комфортных условий для предоставления услуг:  наличие - "1", отсутствие - "0"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условий оказания услуг организациями (н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блюдение, контрольная закупка, посещение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 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отсутствуюткомфортныеусловия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- наличие комфортной зоны отдыха (ожидания);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каждого из комфортных условий для предоставления услуг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по 20 баллов за каждое условие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и понятность навигации внутри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пяти и более комфортных условий для предоставления услуг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доступностьпитьевойводы;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и доступность санитарно-гигиенических помещений (чистота помещений, наличие мыла,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воды, туалетной бумаги и пр.);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санитарноесостояниепомещенийорганизаций;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возможность бронирования услуги/доступность записи на получение услуги (по телефону, с 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пользованием сети "Интернет" на официальном сайте организации, при личном посещении и пр.).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П21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П21 определяется в соответствии со значением индикаторов параметров оценки, в баллах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423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Времяожиданияпредоставленияуслуги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0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Для организаций в сфере культуры в суммарном значении критерия показатель (2.2) рассчитывается как среднее арифметическое количество баллов по изм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ряемым показателям (2.1 и 2.3).</w:t>
            </w:r>
          </w:p>
        </w:tc>
      </w:tr>
      <w:tr w:rsidR="007D5E4E" w:rsidRPr="009A2AF1" w:rsidTr="007D5E4E">
        <w:trPr>
          <w:trHeight w:val="423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0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423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0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DE1CE9">
        <w:trPr>
          <w:trHeight w:val="184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0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П22 рассчитывается как средняя арифметическая величина значений показателей (2.1 и 2.3)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ренных комфортностью предоставл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ния услуг организацией (в % от общ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го числа опрошенных получателей 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2.3.1. Доля получателей услуг, удовлетворенных комфортностью условий предоставления услуг (в % от общего числа опрошенных получателей услуг, ответивших на вопрос анкеты №5).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вьюирование, телефонный опрос, интернет-опрос, в том числе на сайте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удовлетворенных комфортностью предоставления услуг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низацией (в % от общего числа опрошенных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П23 рассчитывается как % от числа получателей услуг, удовлетворенных комфортностью предоставления у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луг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2 «Комфортность условий предоставления услуг»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Показатели, характеризующие доступность услуг для инвалидов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3.1. (для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заций, наход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щихся не в объе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 кул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турного насл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дия)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Оборудование помещений организ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ции и прилегающей к ней территории с учетом доступности для инвалидов: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3.1.1. Оборудование территории, прилегающей к организации, и ее помещений с учетом доступн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сти для инвалидов:  наличие - "1", отсутствие - "0"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условий оказания услуг организациями (н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блюдение, контрольная закупка, посещение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отсутствуют условия доступности для инв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оборудованных входных групп па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дусами (подъемными платформами);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оборудование входных групп пандус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ми/подъемными платформами;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каждого из  условий доступности для инвалидов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 20 баллов за каждое условие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выделенных стоянок для автотран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портных средств инвалидов;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адаптированных лифтов, поручней, расширенных дверных пр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емов;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наличиесменныхкресел-колясок;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наличиесменныхкресел-колясок;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П31 (для организаций, находящихся не в объекте культурного наследия)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П31 определяется в соответствии со значением индикаторов параметров оценки, в баллах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3.1. (для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заций, наход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щихся в объекте культу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ного насл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дия)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при организации размещения сп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циальных мест для транспорта и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валидов: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3.1.1. Оборудование территории, прилегающей к организации, и ее помещений с учетом доступн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сти для инвалидов:  наличие - "1", отсутствие - "0"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условий оказания услуг организациями (н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блюдение, контрольная закупка, посещение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отсутствуют условия доступности для инв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размещение специальных парково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мест рядом друг с другом и об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значение их местонахождения указат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лем, расположенным рядом с главным входом в здание;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каждого из  условий доступности для инвалидов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 20 баллов за каждое условие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обозначение специальных парково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мест наземной разметкой с об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значением как на поверхности парко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ки, так и с помощью вертикального знака;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создание системы управл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ния/наблюдения, чтобы выделенные специальные парковочные места 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пользовались только инвалидами;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расположение специальных парково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мест как можно ближе к входу в сооружение;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обеспечение гладкой и ровной повер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х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ности специальных парковочных мест без использования материалов покр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ы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тия с несвязанной поверхностью, в том числе таких как гравий;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оборудование выхода со специальных парковочных мест бордюрными па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дусами, расположенными в непосре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ственной близости от них;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дублирование элементов управления шлагбаумом с помощью голоса ал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тернативными средствами для инвал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дов с нарушениями слуха и речи;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оборудование зоны посадки/высадки из транспорта, расположенной в неп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средственной близости от главного входа;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при планировании и организации пешеходных путей движения: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оборудование ориентиров вдоль пути следования, помогающих найти дор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гу;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использование для путей следования транспорта и пешеходных дорожек материалов различной фактуры и 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раски для их четкого отличия друг от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друга;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обеспечение альтернативного способа преодоления перепада высот с пом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щью ступеней;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использование предупреждающих и направляющих элементов информир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вания для инвалидов с нарушением зрения;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при оборудовании входа в здание - объект культурного наследия или на его территорию: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оборудование входа ровной площа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кой непосредственно перед входной дверью, для обеспечения его досту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ности для инвалидов на креслах-колясках;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расположение входной двери в сочет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нии с направлением пути подхода;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наличие альтернативного пути движ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ния в случае установки на входе 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мочных металлоискателей;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устройство входного вестибюля с учетом предоставления инвалиду в кресле-коляске возможности ее 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пользования;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при организации путей движения на объекте культурного наследия: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использование визуально отличающ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гося цвета поверхности пандуса от цвета горизонтальной площадки;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прочное закрепление противоскольз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щей поверхности пандусов;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обеспечение отличия по цвету и ярк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сти предохранительной оковки каждой ступени лестниц от примыкающей к ней ступени и обеспечение против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скользящих свойств ступеней.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П31 (для организаций, находящихся в объекте культурного наследия)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П31 определяется в соответствии со значением индикаторов параметров оценки, в баллах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3.2.1. Обеспечение в организации условий до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тупности, позволяющих инвалидам получать услуги наравне с другими, включая:  наличие - "1", отсутствие - "0"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условий оказания услуг организациями  (н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блюдение, контрольная закупка, посещение орг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низации).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отсутствуют условия доступности, позв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ляющие инвалидам получать услуги наравне с другими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дублирование для инвалидов по сл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у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ху и зрению звуковой и зрительной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информации;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наличие каждого из условий доступности, позволяющих инвалидам получать услуги 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наравне с другими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по 20 баллов за каждое условие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дублирование надписей, знаков и иной текстовой и графической инфо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мации знаками, выполненными рел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ь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ефно-точечным шрифтом Брайля;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дублирование надписей, знаков и иной текстовой и графической информации знаками, выполне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ными рельефно-точечным шрифтом Брайля;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пяти и более условий  доступности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возможность предоставления инв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лидам по слуху (слуху и зрению) услуг сурдопереводчика (тифлосурдопер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водчика);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альтернативной версии оф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циального сайта организации в сети «Интернет» для инвалидов по зрению;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альтернативной версии официального сайта организации в сети "Интернет" для инвал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дов по зрению;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помощь, оказываемая работниками организации, прошедшими необход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мое обучение (инструктирование) по сопровождению инвалидов в помещ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ниях организации и на прилегающей территории;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помощь, оказываемая работниками организации, прошедшими необходимое обучение (инструкт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рование) (возможность сопровождения работн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ками организации);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возможности предоставл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ния услуги в дистанционном режиме или на дому.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П32 определяется в соответствии со значением индикаторов параметров оценки, в баллах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ренных доступностью услуг для инв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лидов (в % от общего числа опроше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ных получателей услуг – инвалидов).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вьюирование, телефонный опрос, интернет-опрос, в том числе на сайте орган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П33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Значение показателя П33 определяется как % от числа получателей услуг, удовлетворенных доступностью услуг для инвалидов (% от числа отв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тивших на вопрос анкеты №8)</w:t>
            </w:r>
          </w:p>
        </w:tc>
      </w:tr>
      <w:tr w:rsidR="007D5E4E" w:rsidRPr="007D5E4E" w:rsidTr="007D5E4E">
        <w:trPr>
          <w:trHeight w:val="1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3 «Доступность услуг для инвалидов»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Показатели, характеризующие доброжелательность, вежливость работников организаций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П41. Доля получателей услуг, удо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летворенных доброжелательностью, вежливостью работников организ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ции, обеспечивающих первичный контакт и информирование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теля услуги при непосредственном обращении в организацию  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 % отобщегочислаопрошенныхполучателейуслуг).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4.1.1. Доля получателей услуг, удовлетворе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ботников организации, обеспечивающих пе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вичный контакт и информирование получат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ля услуги (работники справочной, кассиры и прочее) при непосредственном обращении в организацию (в % от общего числа опроше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получателей услуг, ответивших на вопрос анкеты №9).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 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доля получателей услуг, удовлетворенных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ботников организации, обеспечивающих первичный контакт и информирование получателя услуги (в % от общего числа опрошенных получателей услуг, перев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П42. Доля получателей услуг, удо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летворенных доброжелательностью, 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вежливостью работников организ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ции, обеспечивающих непосредс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венное оказание услуги при обращ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нии в организацию 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 % отобщегочислаопрошенныхполучателейуслуг).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4.2.1. Доля получателей услуг, удовлетворе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ботников организации, обеспечивающих неп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средственное оказание услуги при обращении в организацию (в % от общего числа опроше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получателей услуг, ответивших на вопрос анкеты №10)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 xml:space="preserve">телей услуг о качестве 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 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доля получателей услуг, удовлетворенных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lastRenderedPageBreak/>
              <w:t>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П43. Доля получателей услуг, удо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летворенных доброжелательностью, вежливостью работников организ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ции при использовании дистанц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онных форм взаимодействия (в % от общего числа опрошенных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4.3.1. Доля получателей услуг, удовлетворе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ботников организации при использовании дистанционных форм взаимодействия (по т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лефону, по электронной почте, с помощью электронных сервисов (подачи электронного обращения /жалоб /предложений, записи на получение услуги, получение консультации по оказываемым услугам и пр.) (в % от общего числа опрошенных получателей услуг, отв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тивших на вопрос анкеты №12)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 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доля получателей услуг, удовлетворенных доброжелательностью, вежливостью 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4 «Доброжелательность, вежливость работников организаций»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9A2AF1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Показатели, характеризующие удовлетворенность условиями оказания услуг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П51. Доля получателей услуг, кот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рые готовы рекомендовать орган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зацию родственникам и знакомым (могли бы ее рекомендовать, если бы была возможность выбора орг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низации) (в % от общего числа 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рошенных получателей 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5.1.1. 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ответивших на вопрос анкеты №16).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 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Доля получателей услуг, которые готовы рекомендовать организацию родственн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кам и знакомым (могли бы ее рекоменд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вать, если бы была возможность выбора организации) (в % от общего числа опр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bookmarkStart w:id="8" w:name="RANGE!B133"/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П52. Доля получателей услуг, удо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летворенных организационными условиями предоставления услуг (в % от общего числа опрошенных получателей услуг)</w:t>
            </w:r>
            <w:bookmarkEnd w:id="8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5.2.1. Доля получателей услуг, удовлетворе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графиком работы организации (в % от общего числа опрошенных получателей услуг, ответивших на вопрос анкеты №14).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доля получателей услуг, удовлетворенных организационными условиями предоста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ления услуг (в % от общего числа опр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П53. Доля получателей услуг, удо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летворенных в целом условиями оказания услуг в организации (в % от общего числа опрошенных пол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у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чателей услуг).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5.3.1. Доля получателей услуг, удовлетворе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ных в целом условиями оказания услуг в орг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низации (в % от общего числа опрошенных получателей услуг, ответивших на вопрос 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кеты №15).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изучение мнения получ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телей услуг о качестве условий оказания услуг (анкетирование, инте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р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вьюирование, телефо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ный опрос, интернет-опрос, в том числе на сайте организации, и пр.)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доля получателей услуг, удовлетворенных в целом условиями оказания услуг в орг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а</w:t>
            </w: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низации (в % от общего числа опрошенных получателей услуг, переведенных в баллы)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0-100 баллов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  <w:tr w:rsidR="007D5E4E" w:rsidRPr="007D5E4E" w:rsidTr="007D5E4E">
        <w:trPr>
          <w:trHeight w:val="12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Итого по критерию 5 «Удовлетворенность условиями оказания услуг»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4E" w:rsidRPr="007D5E4E" w:rsidRDefault="007D5E4E" w:rsidP="007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5E4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 баллов</w:t>
            </w:r>
          </w:p>
        </w:tc>
      </w:tr>
    </w:tbl>
    <w:p w:rsidR="007D5E4E" w:rsidRDefault="007D5E4E" w:rsidP="00B675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D5E4E" w:rsidSect="007D5E4E">
          <w:pgSz w:w="16838" w:h="11906" w:orient="landscape"/>
          <w:pgMar w:top="1701" w:right="567" w:bottom="851" w:left="1134" w:header="425" w:footer="709" w:gutter="0"/>
          <w:cols w:space="708"/>
          <w:docGrid w:linePitch="360"/>
        </w:sectPr>
      </w:pPr>
    </w:p>
    <w:p w:rsidR="00437354" w:rsidRPr="00437354" w:rsidRDefault="00437354" w:rsidP="00437354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0485623"/>
      <w:bookmarkStart w:id="10" w:name="_Toc122602275"/>
      <w:r w:rsidRPr="00437354">
        <w:rPr>
          <w:rFonts w:ascii="Times New Roman" w:hAnsi="Times New Roman"/>
          <w:color w:val="auto"/>
          <w:sz w:val="28"/>
          <w:szCs w:val="28"/>
        </w:rPr>
        <w:lastRenderedPageBreak/>
        <w:t>1.3. Обоснование выборки</w:t>
      </w:r>
      <w:bookmarkEnd w:id="9"/>
      <w:bookmarkEnd w:id="10"/>
    </w:p>
    <w:p w:rsidR="00437354" w:rsidRPr="00437354" w:rsidRDefault="00437354" w:rsidP="00437354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437354" w:rsidRPr="00437354" w:rsidRDefault="00437354" w:rsidP="004373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37354">
        <w:rPr>
          <w:rFonts w:ascii="Times New Roman" w:hAnsi="Times New Roman" w:cs="Times New Roman"/>
          <w:b/>
          <w:sz w:val="28"/>
          <w:lang w:val="ru-RU"/>
        </w:rPr>
        <w:t xml:space="preserve">Метод выборки. </w:t>
      </w:r>
      <w:r w:rsidRPr="00437354">
        <w:rPr>
          <w:rFonts w:ascii="Times New Roman" w:hAnsi="Times New Roman" w:cs="Times New Roman"/>
          <w:sz w:val="28"/>
          <w:lang w:val="ru-RU"/>
        </w:rPr>
        <w:t>Тип выборочной совокупности, применяемой при проведении опроса получателей услуг: направленная (целевая) выборка м</w:t>
      </w:r>
      <w:r w:rsidRPr="00437354">
        <w:rPr>
          <w:rFonts w:ascii="Times New Roman" w:hAnsi="Times New Roman" w:cs="Times New Roman"/>
          <w:sz w:val="28"/>
          <w:lang w:val="ru-RU"/>
        </w:rPr>
        <w:t>е</w:t>
      </w:r>
      <w:r w:rsidRPr="00437354">
        <w:rPr>
          <w:rFonts w:ascii="Times New Roman" w:hAnsi="Times New Roman" w:cs="Times New Roman"/>
          <w:sz w:val="28"/>
          <w:lang w:val="ru-RU"/>
        </w:rPr>
        <w:t xml:space="preserve">тодом доступных случаев. </w:t>
      </w:r>
    </w:p>
    <w:p w:rsidR="00437354" w:rsidRPr="00437354" w:rsidRDefault="00437354" w:rsidP="004373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37354">
        <w:rPr>
          <w:rFonts w:ascii="Times New Roman" w:hAnsi="Times New Roman" w:cs="Times New Roman"/>
          <w:sz w:val="28"/>
          <w:lang w:val="ru-RU"/>
        </w:rPr>
        <w:t>Данный тип выборки используется при изучении специфических групп, которые практически не поддаются локализации. Это «относительно мал</w:t>
      </w:r>
      <w:r w:rsidRPr="00437354">
        <w:rPr>
          <w:rFonts w:ascii="Times New Roman" w:hAnsi="Times New Roman" w:cs="Times New Roman"/>
          <w:sz w:val="28"/>
          <w:lang w:val="ru-RU"/>
        </w:rPr>
        <w:t>о</w:t>
      </w:r>
      <w:r w:rsidRPr="00437354">
        <w:rPr>
          <w:rFonts w:ascii="Times New Roman" w:hAnsi="Times New Roman" w:cs="Times New Roman"/>
          <w:sz w:val="28"/>
          <w:lang w:val="ru-RU"/>
        </w:rPr>
        <w:t>численные группы, находящиеся вне сферы институционального (например, административного) контроля»</w:t>
      </w:r>
      <w:r w:rsidRPr="00437354">
        <w:rPr>
          <w:rStyle w:val="ad"/>
          <w:rFonts w:ascii="Times New Roman" w:hAnsi="Times New Roman"/>
          <w:sz w:val="28"/>
        </w:rPr>
        <w:footnoteReference w:id="2"/>
      </w:r>
      <w:r w:rsidRPr="00437354">
        <w:rPr>
          <w:rFonts w:ascii="Times New Roman" w:hAnsi="Times New Roman" w:cs="Times New Roman"/>
          <w:sz w:val="28"/>
          <w:lang w:val="ru-RU"/>
        </w:rPr>
        <w:t>. Общий объем выборки также определяется Заказчиком.</w:t>
      </w:r>
    </w:p>
    <w:p w:rsidR="00437354" w:rsidRPr="00437354" w:rsidRDefault="00437354" w:rsidP="004373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37354">
        <w:rPr>
          <w:rFonts w:ascii="Times New Roman" w:hAnsi="Times New Roman" w:cs="Times New Roman"/>
          <w:b/>
          <w:sz w:val="28"/>
          <w:lang w:val="ru-RU"/>
        </w:rPr>
        <w:t xml:space="preserve">Механизм (технология) отбора респондентов. </w:t>
      </w:r>
      <w:r w:rsidRPr="00437354">
        <w:rPr>
          <w:rFonts w:ascii="Times New Roman" w:hAnsi="Times New Roman" w:cs="Times New Roman"/>
          <w:sz w:val="28"/>
          <w:lang w:val="ru-RU"/>
        </w:rPr>
        <w:t>При проведении ли</w:t>
      </w:r>
      <w:r w:rsidRPr="00437354">
        <w:rPr>
          <w:rFonts w:ascii="Times New Roman" w:hAnsi="Times New Roman" w:cs="Times New Roman"/>
          <w:sz w:val="28"/>
          <w:lang w:val="ru-RU"/>
        </w:rPr>
        <w:t>ч</w:t>
      </w:r>
      <w:r w:rsidRPr="00437354">
        <w:rPr>
          <w:rFonts w:ascii="Times New Roman" w:hAnsi="Times New Roman" w:cs="Times New Roman"/>
          <w:sz w:val="28"/>
          <w:lang w:val="ru-RU"/>
        </w:rPr>
        <w:t>ного опроса в местах предоставления услуг для выделения таких групп чл</w:t>
      </w:r>
      <w:r w:rsidRPr="00437354">
        <w:rPr>
          <w:rFonts w:ascii="Times New Roman" w:hAnsi="Times New Roman" w:cs="Times New Roman"/>
          <w:sz w:val="28"/>
          <w:lang w:val="ru-RU"/>
        </w:rPr>
        <w:t>е</w:t>
      </w:r>
      <w:r w:rsidRPr="00437354">
        <w:rPr>
          <w:rFonts w:ascii="Times New Roman" w:hAnsi="Times New Roman" w:cs="Times New Roman"/>
          <w:sz w:val="28"/>
          <w:lang w:val="ru-RU"/>
        </w:rPr>
        <w:t>ны выборки отбираются в местах вероятностного скопления, а именно, в о</w:t>
      </w:r>
      <w:r w:rsidRPr="00437354">
        <w:rPr>
          <w:rFonts w:ascii="Times New Roman" w:hAnsi="Times New Roman" w:cs="Times New Roman"/>
          <w:sz w:val="28"/>
          <w:lang w:val="ru-RU"/>
        </w:rPr>
        <w:t>р</w:t>
      </w:r>
      <w:r w:rsidRPr="00437354">
        <w:rPr>
          <w:rFonts w:ascii="Times New Roman" w:hAnsi="Times New Roman" w:cs="Times New Roman"/>
          <w:sz w:val="28"/>
          <w:lang w:val="ru-RU"/>
        </w:rPr>
        <w:t>ганизациях, где предоставляются данные услуги. Квотная выборка опроса в зависимости от наименования учреждения по социально-демографическим и прочим признакам отсутствует. Это обосновано значительными различиями в форме учреждений и в доле получателей услуг организации.</w:t>
      </w:r>
    </w:p>
    <w:p w:rsidR="00437354" w:rsidRPr="00437354" w:rsidRDefault="00437354" w:rsidP="00437354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437354">
        <w:rPr>
          <w:sz w:val="28"/>
          <w:szCs w:val="28"/>
        </w:rPr>
        <w:t>Исполнитель проводит сбор и обобщение информации о качестве условий оказания услуг одной организацией, а также всеми филиалами и обособленными структурными подразделениями организаций (при их наличии), приведенными в Техническом задании.</w:t>
      </w:r>
    </w:p>
    <w:p w:rsidR="00437354" w:rsidRDefault="00437354" w:rsidP="00437354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437354">
        <w:rPr>
          <w:sz w:val="28"/>
          <w:szCs w:val="28"/>
        </w:rPr>
        <w:t>Общее количество учреждений</w:t>
      </w:r>
      <w:r>
        <w:rPr>
          <w:sz w:val="28"/>
          <w:szCs w:val="28"/>
        </w:rPr>
        <w:t xml:space="preserve"> (юридических лиц</w:t>
      </w:r>
      <w:r w:rsidRPr="00437354">
        <w:rPr>
          <w:sz w:val="28"/>
          <w:szCs w:val="28"/>
        </w:rPr>
        <w:t>, подлежащ</w:t>
      </w:r>
      <w:r>
        <w:rPr>
          <w:sz w:val="28"/>
          <w:szCs w:val="28"/>
        </w:rPr>
        <w:t xml:space="preserve">их обследованию в 2022 году – 2 </w:t>
      </w:r>
      <w:r w:rsidRPr="00437354">
        <w:rPr>
          <w:sz w:val="28"/>
          <w:szCs w:val="28"/>
        </w:rPr>
        <w:t>ед.</w:t>
      </w:r>
      <w:r w:rsidR="00F50209">
        <w:rPr>
          <w:sz w:val="28"/>
          <w:szCs w:val="28"/>
        </w:rPr>
        <w:t xml:space="preserve">, в том числе 2 </w:t>
      </w:r>
      <w:r w:rsidR="00900D68">
        <w:rPr>
          <w:sz w:val="28"/>
          <w:szCs w:val="28"/>
        </w:rPr>
        <w:t>филиалаМАУК Культурно-досуговый центр «Браво»</w:t>
      </w:r>
      <w:r>
        <w:rPr>
          <w:sz w:val="28"/>
          <w:szCs w:val="28"/>
        </w:rPr>
        <w:t xml:space="preserve"> и </w:t>
      </w:r>
      <w:r w:rsidR="00900D68">
        <w:rPr>
          <w:sz w:val="28"/>
          <w:szCs w:val="28"/>
        </w:rPr>
        <w:t>3филиалаМУК «Новоульяновская библиотека».</w:t>
      </w:r>
    </w:p>
    <w:p w:rsidR="00437354" w:rsidRDefault="00437354" w:rsidP="00437354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</w:p>
    <w:p w:rsidR="00437354" w:rsidRPr="00437354" w:rsidRDefault="00437354" w:rsidP="00437354">
      <w:pPr>
        <w:pStyle w:val="a7"/>
        <w:spacing w:after="0" w:line="276" w:lineRule="auto"/>
        <w:jc w:val="center"/>
        <w:rPr>
          <w:sz w:val="20"/>
          <w:szCs w:val="28"/>
        </w:rPr>
      </w:pPr>
      <w:r w:rsidRPr="00437354">
        <w:rPr>
          <w:sz w:val="20"/>
          <w:szCs w:val="28"/>
        </w:rPr>
        <w:t xml:space="preserve">Таблица 1.3. </w:t>
      </w:r>
      <w:r>
        <w:rPr>
          <w:sz w:val="20"/>
          <w:szCs w:val="28"/>
        </w:rPr>
        <w:t xml:space="preserve">Перечень учреждений культуры </w:t>
      </w:r>
      <w:r w:rsidR="00900D68">
        <w:rPr>
          <w:sz w:val="20"/>
          <w:szCs w:val="28"/>
        </w:rPr>
        <w:t>города Новоульяновска</w:t>
      </w:r>
      <w:r>
        <w:rPr>
          <w:sz w:val="20"/>
          <w:szCs w:val="28"/>
        </w:rPr>
        <w:t>, обследованных в ра</w:t>
      </w:r>
      <w:r w:rsidR="00900D68">
        <w:rPr>
          <w:sz w:val="20"/>
          <w:szCs w:val="28"/>
        </w:rPr>
        <w:t>мках НОК в 2022 году, включая филиалы</w:t>
      </w:r>
      <w:r>
        <w:rPr>
          <w:sz w:val="20"/>
          <w:szCs w:val="28"/>
        </w:rPr>
        <w:t>; количество получателей услуг (2021 г.) и выборка исследования</w:t>
      </w:r>
    </w:p>
    <w:tbl>
      <w:tblPr>
        <w:tblW w:w="9662" w:type="dxa"/>
        <w:jc w:val="center"/>
        <w:tblLook w:val="04A0"/>
      </w:tblPr>
      <w:tblGrid>
        <w:gridCol w:w="704"/>
        <w:gridCol w:w="2726"/>
        <w:gridCol w:w="2972"/>
        <w:gridCol w:w="1696"/>
        <w:gridCol w:w="1564"/>
      </w:tblGrid>
      <w:tr w:rsidR="00F50209" w:rsidRPr="00F50209" w:rsidTr="00900D68">
        <w:trPr>
          <w:trHeight w:val="12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п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лучателей услуг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Выборка</w:t>
            </w:r>
            <w:r w:rsidR="00900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кол-во человек</w:t>
            </w:r>
          </w:p>
        </w:tc>
      </w:tr>
      <w:tr w:rsidR="00F50209" w:rsidRPr="00F50209" w:rsidTr="00900D68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42F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Муниципальное автономное учреждение культуры культурно-досуговый центр «Браво» </w:t>
            </w:r>
          </w:p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 филиалами</w:t>
            </w:r>
            <w:r w:rsidR="0053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</w:tr>
      <w:tr w:rsidR="00F50209" w:rsidRPr="00F50209" w:rsidTr="00900D68">
        <w:trPr>
          <w:trHeight w:val="4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900D68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Культурно-досуговый центр «Мир»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09" w:rsidRPr="00F50209" w:rsidRDefault="00F50209" w:rsidP="0053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433300, Ульяновская область,                           г. Новоульяновск, ул. Мира, д.10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F50209" w:rsidRPr="00F50209" w:rsidTr="00900D68">
        <w:trPr>
          <w:trHeight w:val="4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Клуб пос. Меловой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09" w:rsidRPr="00F50209" w:rsidRDefault="00F50209" w:rsidP="0053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433300, Ульяновская область,                                г. Новоульяновск, пос. Мел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вой,                   ул. Клубная, д.2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F50209" w:rsidRPr="009A2AF1" w:rsidTr="00900D68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Муниципальное учреждение культуры «Новоульяновские библиотека с филиалами:</w:t>
            </w:r>
          </w:p>
        </w:tc>
      </w:tr>
      <w:tr w:rsidR="00F50209" w:rsidRPr="00F50209" w:rsidTr="00900D68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Новоульяновская централ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 городская библиотека им.Д.Н. Садовникова;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433300, Ульяновская область, г. Новоульяновск, ул. Мира, д.10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F50209" w:rsidRPr="00F50209" w:rsidTr="00900D68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2.2.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Новоульяновская детская библиотека;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433300, Ульяновская область, г. Новоульяновск, ул. Мира, д.10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F50209" w:rsidRPr="00F50209" w:rsidTr="00900D68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2.3.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Криушинская модельная библиотека.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433300, Ульяновская область, г. Новоульяновск, с. Криуши, ул. Полевая, д.5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09" w:rsidRPr="00F50209" w:rsidRDefault="00F50209" w:rsidP="00F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</w:tr>
    </w:tbl>
    <w:p w:rsidR="00437354" w:rsidRDefault="00437354" w:rsidP="00437354">
      <w:pPr>
        <w:pStyle w:val="a7"/>
        <w:spacing w:after="0" w:line="276" w:lineRule="auto"/>
        <w:jc w:val="center"/>
        <w:rPr>
          <w:sz w:val="28"/>
          <w:szCs w:val="28"/>
        </w:rPr>
      </w:pPr>
    </w:p>
    <w:p w:rsidR="005C2E4B" w:rsidRDefault="005C2E4B">
      <w:pP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sz w:val="28"/>
          <w:szCs w:val="28"/>
        </w:rPr>
        <w:br w:type="page"/>
      </w:r>
    </w:p>
    <w:p w:rsidR="005C2E4B" w:rsidRDefault="005C2E4B" w:rsidP="005C2E4B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22602276"/>
      <w:r>
        <w:rPr>
          <w:rFonts w:ascii="Times New Roman" w:hAnsi="Times New Roman"/>
          <w:color w:val="auto"/>
          <w:sz w:val="28"/>
          <w:szCs w:val="28"/>
        </w:rPr>
        <w:lastRenderedPageBreak/>
        <w:t>1. Методика проведения исследования</w:t>
      </w:r>
      <w:bookmarkEnd w:id="11"/>
    </w:p>
    <w:p w:rsidR="005C2E4B" w:rsidRDefault="005C2E4B" w:rsidP="005C2E4B">
      <w:pPr>
        <w:pStyle w:val="a7"/>
        <w:spacing w:after="0" w:line="276" w:lineRule="auto"/>
        <w:jc w:val="center"/>
        <w:rPr>
          <w:sz w:val="28"/>
          <w:szCs w:val="28"/>
        </w:rPr>
      </w:pPr>
    </w:p>
    <w:p w:rsidR="005C2E4B" w:rsidRPr="005C2E4B" w:rsidRDefault="005C2E4B" w:rsidP="005C2E4B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2" w:name="_Toc10485626"/>
      <w:bookmarkStart w:id="13" w:name="_Toc122602277"/>
      <w:r w:rsidRPr="005C2E4B">
        <w:rPr>
          <w:rFonts w:ascii="Times New Roman" w:hAnsi="Times New Roman"/>
          <w:color w:val="auto"/>
          <w:sz w:val="28"/>
          <w:szCs w:val="28"/>
          <w:lang w:eastAsia="ru-RU"/>
        </w:rPr>
        <w:t>2.1. Проект методических документов для проведения НОК качества условий оказания услуг в сфере культуры</w:t>
      </w:r>
      <w:bookmarkEnd w:id="12"/>
      <w:bookmarkEnd w:id="13"/>
    </w:p>
    <w:p w:rsidR="005C2E4B" w:rsidRPr="0018209F" w:rsidRDefault="005C2E4B" w:rsidP="0018209F">
      <w:pPr>
        <w:spacing w:after="0" w:line="240" w:lineRule="auto"/>
        <w:rPr>
          <w:rFonts w:ascii="Times New Roman" w:hAnsi="Times New Roman" w:cs="Times New Roman"/>
          <w:sz w:val="18"/>
          <w:lang w:val="ru-RU" w:eastAsia="ru-RU"/>
        </w:rPr>
      </w:pPr>
      <w:bookmarkStart w:id="14" w:name="_Toc10485627"/>
    </w:p>
    <w:p w:rsidR="005C2E4B" w:rsidRPr="000625F3" w:rsidRDefault="005C2E4B" w:rsidP="000625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15" w:name="_Toc122602278"/>
      <w:r w:rsidRPr="000625F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2.1.1. Проект карточек анализа сайтов организаций в сфере культуры</w:t>
      </w:r>
      <w:bookmarkEnd w:id="14"/>
      <w:bookmarkEnd w:id="15"/>
    </w:p>
    <w:p w:rsidR="00437354" w:rsidRPr="00437354" w:rsidRDefault="00437354" w:rsidP="005C2E4B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</w:p>
    <w:p w:rsidR="005C2E4B" w:rsidRPr="005C2E4B" w:rsidRDefault="005C2E4B" w:rsidP="005C2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5C2E4B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Карточка анализа официального интернет-сайта учреждения культуры</w:t>
      </w:r>
    </w:p>
    <w:p w:rsidR="005C2E4B" w:rsidRPr="005C2E4B" w:rsidRDefault="005C2E4B" w:rsidP="005C2E4B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  <w:lang w:val="ru-RU"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4939"/>
      </w:tblGrid>
      <w:tr w:rsidR="005C2E4B" w:rsidRPr="005C2E4B" w:rsidTr="005C2E4B">
        <w:trPr>
          <w:trHeight w:val="243"/>
          <w:jc w:val="center"/>
        </w:trPr>
        <w:tc>
          <w:tcPr>
            <w:tcW w:w="4815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C2E4B">
              <w:rPr>
                <w:rFonts w:ascii="Times New Roman" w:hAnsi="Times New Roman" w:cs="Times New Roman"/>
                <w:b/>
                <w:sz w:val="20"/>
              </w:rPr>
              <w:t>Наименованиеучреждениякультуры</w:t>
            </w:r>
          </w:p>
        </w:tc>
        <w:tc>
          <w:tcPr>
            <w:tcW w:w="4939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2E4B" w:rsidRPr="005C2E4B" w:rsidTr="005C2E4B">
        <w:trPr>
          <w:trHeight w:val="90"/>
          <w:jc w:val="center"/>
        </w:trPr>
        <w:tc>
          <w:tcPr>
            <w:tcW w:w="4815" w:type="dxa"/>
            <w:shd w:val="clear" w:color="auto" w:fill="auto"/>
            <w:hideMark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C2E4B">
              <w:rPr>
                <w:rFonts w:ascii="Times New Roman" w:hAnsi="Times New Roman" w:cs="Times New Roman"/>
                <w:b/>
                <w:sz w:val="20"/>
              </w:rPr>
              <w:t>СсылканаИнтернет-сайт:</w:t>
            </w:r>
          </w:p>
        </w:tc>
        <w:tc>
          <w:tcPr>
            <w:tcW w:w="4939" w:type="dxa"/>
            <w:shd w:val="clear" w:color="auto" w:fill="auto"/>
            <w:hideMark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2E4B" w:rsidRPr="005C2E4B" w:rsidTr="005C2E4B">
        <w:trPr>
          <w:trHeight w:val="243"/>
          <w:jc w:val="center"/>
        </w:trPr>
        <w:tc>
          <w:tcPr>
            <w:tcW w:w="4815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C2E4B">
              <w:rPr>
                <w:rFonts w:ascii="Times New Roman" w:hAnsi="Times New Roman" w:cs="Times New Roman"/>
                <w:b/>
                <w:sz w:val="20"/>
              </w:rPr>
              <w:t>Датаанализа</w:t>
            </w:r>
          </w:p>
        </w:tc>
        <w:tc>
          <w:tcPr>
            <w:tcW w:w="4939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2E4B" w:rsidRPr="005C2E4B" w:rsidTr="005C2E4B">
        <w:trPr>
          <w:trHeight w:val="243"/>
          <w:jc w:val="center"/>
        </w:trPr>
        <w:tc>
          <w:tcPr>
            <w:tcW w:w="4815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C2E4B">
              <w:rPr>
                <w:rFonts w:ascii="Times New Roman" w:hAnsi="Times New Roman" w:cs="Times New Roman"/>
                <w:b/>
                <w:sz w:val="20"/>
              </w:rPr>
              <w:t>Населенныйпункт (адресучреждения)</w:t>
            </w:r>
          </w:p>
        </w:tc>
        <w:tc>
          <w:tcPr>
            <w:tcW w:w="4939" w:type="dxa"/>
            <w:shd w:val="clear" w:color="auto" w:fill="auto"/>
          </w:tcPr>
          <w:p w:rsidR="005C2E4B" w:rsidRPr="005C2E4B" w:rsidRDefault="005C2E4B" w:rsidP="005C2E4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C2E4B" w:rsidRPr="005C2E4B" w:rsidRDefault="005C2E4B" w:rsidP="005C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  <w:lang w:eastAsia="ru-RU"/>
        </w:rPr>
      </w:pPr>
    </w:p>
    <w:p w:rsidR="005C2E4B" w:rsidRPr="005C2E4B" w:rsidRDefault="005C2E4B" w:rsidP="005C2E4B">
      <w:pPr>
        <w:pStyle w:val="a9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Cs w:val="24"/>
          <w:lang w:eastAsia="ru-RU"/>
        </w:rPr>
      </w:pPr>
      <w:r w:rsidRPr="005C2E4B">
        <w:rPr>
          <w:b/>
          <w:szCs w:val="24"/>
        </w:rPr>
        <w:t>Соответствие информации о деятельности организации, размещенной на офиц</w:t>
      </w:r>
      <w:r w:rsidRPr="005C2E4B">
        <w:rPr>
          <w:b/>
          <w:szCs w:val="24"/>
        </w:rPr>
        <w:t>и</w:t>
      </w:r>
      <w:r w:rsidRPr="005C2E4B">
        <w:rPr>
          <w:b/>
          <w:szCs w:val="24"/>
        </w:rPr>
        <w:t xml:space="preserve">альном сайте организации </w:t>
      </w:r>
      <w:r w:rsidRPr="005C2E4B">
        <w:rPr>
          <w:b/>
          <w:szCs w:val="24"/>
          <w:lang w:eastAsia="ru-RU"/>
        </w:rPr>
        <w:t>в информационно-телекоммуникационной сети «Инте</w:t>
      </w:r>
      <w:r w:rsidRPr="005C2E4B">
        <w:rPr>
          <w:b/>
          <w:szCs w:val="24"/>
          <w:lang w:eastAsia="ru-RU"/>
        </w:rPr>
        <w:t>р</w:t>
      </w:r>
      <w:r w:rsidRPr="005C2E4B">
        <w:rPr>
          <w:b/>
          <w:szCs w:val="24"/>
          <w:lang w:eastAsia="ru-RU"/>
        </w:rPr>
        <w:t>нет»</w:t>
      </w:r>
      <w:r w:rsidRPr="005C2E4B">
        <w:rPr>
          <w:b/>
          <w:szCs w:val="24"/>
        </w:rPr>
        <w:t xml:space="preserve">, установленным нормативными правовыми актами </w:t>
      </w:r>
      <w:r w:rsidRPr="005C2E4B">
        <w:rPr>
          <w:b/>
          <w:szCs w:val="26"/>
          <w:lang w:eastAsia="ru-RU"/>
        </w:rPr>
        <w:t>(показатель 1.1.2):</w:t>
      </w:r>
    </w:p>
    <w:p w:rsidR="005C2E4B" w:rsidRPr="005C2E4B" w:rsidRDefault="005C2E4B" w:rsidP="005C2E4B">
      <w:pPr>
        <w:pStyle w:val="a9"/>
        <w:tabs>
          <w:tab w:val="left" w:pos="426"/>
        </w:tabs>
        <w:suppressAutoHyphens w:val="0"/>
        <w:autoSpaceDE w:val="0"/>
        <w:autoSpaceDN w:val="0"/>
        <w:adjustRightInd w:val="0"/>
        <w:ind w:left="0"/>
        <w:jc w:val="both"/>
        <w:rPr>
          <w:b/>
          <w:szCs w:val="24"/>
          <w:lang w:eastAsia="ru-RU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9"/>
        <w:gridCol w:w="2302"/>
      </w:tblGrid>
      <w:tr w:rsidR="005C2E4B" w:rsidRPr="005C2E4B" w:rsidTr="00CD41B0">
        <w:trPr>
          <w:tblHeader/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pStyle w:val="a9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 xml:space="preserve">Присутствует – 1, </w:t>
            </w:r>
          </w:p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Отсутствует - 0</w:t>
            </w: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1. полное и сокращенное наименование, место нахождения, почтовый а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рес, схема проезда;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2. дата создания организации культуры, сведения об учредителе (учред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телях);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3. учредительные документы (копия устава, свидетельство о государс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венной регистрации, решение учредителя о создании и о назначении р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ководителя организации культуры, положения о филиалах и представ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тельствах);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5. фамилии, имена, отчества, должности руководящего состава организ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ции культуры, её структурных подразделений и филиалов (при их нал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чии).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6. сведения о видах предоставляемых услуг;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  <w:vAlign w:val="center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8. копия плана финансово-хозяйственной деятельности организации кул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туры, утвержденного в установленном законодательством Российской Федерации порядке, или бюджетной сметы (информация об объеме пр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доставляемых услуг);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9. 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10. копии лицензий на осуществление деятельности, подлежащей лице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зированию в соответствии с законодательством Российской Федерации;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5C2E4B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E4B">
              <w:rPr>
                <w:rFonts w:ascii="Times New Roman" w:hAnsi="Times New Roman" w:cs="Times New Roman"/>
                <w:color w:val="000000"/>
              </w:rPr>
              <w:t>11. информация о планируемыхмероприятиях;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13. информация, размещение и опубликование которой являются обяз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тельными в соответствии с законодательством Российской Федерации;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14. 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 xml:space="preserve">15. информация, которая размещается и опубликовывается по решению 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организации культуры;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16. результаты независимой оценки качества оказания услуг организаци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ми культуры, а также предложения об улучшении качества их деятельн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сти;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rPr>
          <w:jc w:val="center"/>
        </w:trPr>
        <w:tc>
          <w:tcPr>
            <w:tcW w:w="7279" w:type="dxa"/>
          </w:tcPr>
          <w:p w:rsidR="005C2E4B" w:rsidRPr="005C2E4B" w:rsidRDefault="005C2E4B" w:rsidP="005C2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2E4B">
              <w:rPr>
                <w:rFonts w:ascii="Times New Roman" w:hAnsi="Times New Roman" w:cs="Times New Roman"/>
                <w:color w:val="000000"/>
                <w:lang w:val="ru-RU"/>
              </w:rPr>
              <w:t>17. план по улучшению качества работы организации.</w:t>
            </w:r>
          </w:p>
        </w:tc>
        <w:tc>
          <w:tcPr>
            <w:tcW w:w="2302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</w:tbl>
    <w:p w:rsidR="005C2E4B" w:rsidRPr="005C2E4B" w:rsidRDefault="005C2E4B" w:rsidP="005C2E4B">
      <w:pPr>
        <w:spacing w:after="0" w:line="240" w:lineRule="auto"/>
        <w:jc w:val="both"/>
        <w:rPr>
          <w:rFonts w:ascii="Times New Roman" w:hAnsi="Times New Roman" w:cs="Times New Roman"/>
          <w:b/>
          <w:szCs w:val="26"/>
          <w:lang w:val="ru-RU" w:eastAsia="ru-RU"/>
        </w:rPr>
      </w:pPr>
    </w:p>
    <w:p w:rsidR="005C2E4B" w:rsidRPr="005C2E4B" w:rsidRDefault="005C2E4B" w:rsidP="005C2E4B">
      <w:pPr>
        <w:pStyle w:val="a9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bCs/>
          <w:lang w:eastAsia="ru-RU"/>
        </w:rPr>
      </w:pPr>
      <w:r w:rsidRPr="005C2E4B">
        <w:rPr>
          <w:b/>
          <w:bCs/>
          <w:lang w:eastAsia="ru-RU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5C2E4B">
        <w:rPr>
          <w:b/>
          <w:szCs w:val="26"/>
          <w:lang w:eastAsia="ru-RU"/>
        </w:rPr>
        <w:t>(показатель 1.2.1):</w:t>
      </w:r>
    </w:p>
    <w:p w:rsidR="005C2E4B" w:rsidRPr="005C2E4B" w:rsidRDefault="005C2E4B" w:rsidP="005C2E4B">
      <w:pPr>
        <w:pStyle w:val="a9"/>
        <w:tabs>
          <w:tab w:val="left" w:pos="426"/>
        </w:tabs>
        <w:suppressAutoHyphens w:val="0"/>
        <w:autoSpaceDE w:val="0"/>
        <w:autoSpaceDN w:val="0"/>
        <w:adjustRightInd w:val="0"/>
        <w:ind w:left="0"/>
        <w:jc w:val="both"/>
        <w:rPr>
          <w:b/>
          <w:bCs/>
          <w:lang w:eastAsia="ru-RU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9"/>
        <w:gridCol w:w="2410"/>
      </w:tblGrid>
      <w:tr w:rsidR="005C2E4B" w:rsidRPr="009A2AF1" w:rsidTr="00CD41B0">
        <w:tc>
          <w:tcPr>
            <w:tcW w:w="7059" w:type="dxa"/>
            <w:vAlign w:val="center"/>
          </w:tcPr>
          <w:p w:rsidR="005C2E4B" w:rsidRPr="005C2E4B" w:rsidRDefault="005C2E4B" w:rsidP="005C2E4B">
            <w:pPr>
              <w:pStyle w:val="a9"/>
              <w:suppressAutoHyphens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410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Присутствует, функционирует – 1,</w:t>
            </w:r>
          </w:p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Отсутствует - 0</w:t>
            </w:r>
          </w:p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5C2E4B">
              <w:rPr>
                <w:b/>
                <w:szCs w:val="24"/>
                <w:lang w:eastAsia="ru-RU"/>
              </w:rPr>
              <w:t>Присутствует, но не функционирует - 0</w:t>
            </w:r>
          </w:p>
        </w:tc>
      </w:tr>
      <w:tr w:rsidR="005C2E4B" w:rsidRPr="009A2AF1" w:rsidTr="00CD41B0">
        <w:tc>
          <w:tcPr>
            <w:tcW w:w="7059" w:type="dxa"/>
          </w:tcPr>
          <w:p w:rsidR="005C2E4B" w:rsidRPr="005C2E4B" w:rsidRDefault="005C2E4B" w:rsidP="005C2E4B">
            <w:pPr>
              <w:pStyle w:val="a9"/>
              <w:numPr>
                <w:ilvl w:val="0"/>
                <w:numId w:val="2"/>
              </w:numPr>
              <w:tabs>
                <w:tab w:val="left" w:pos="400"/>
              </w:tabs>
              <w:ind w:left="2" w:firstLine="0"/>
              <w:jc w:val="both"/>
              <w:rPr>
                <w:szCs w:val="24"/>
              </w:rPr>
            </w:pPr>
            <w:r w:rsidRPr="005C2E4B">
              <w:rPr>
                <w:szCs w:val="24"/>
              </w:rPr>
              <w:t xml:space="preserve"> телефона (по указанному номеру отвечает сотрудник организации и предоставляет ответы на вопросы получателя услуг);</w:t>
            </w:r>
          </w:p>
        </w:tc>
        <w:tc>
          <w:tcPr>
            <w:tcW w:w="2410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c>
          <w:tcPr>
            <w:tcW w:w="7059" w:type="dxa"/>
          </w:tcPr>
          <w:p w:rsidR="005C2E4B" w:rsidRPr="005C2E4B" w:rsidRDefault="005C2E4B" w:rsidP="005C2E4B">
            <w:pPr>
              <w:pStyle w:val="a9"/>
              <w:numPr>
                <w:ilvl w:val="0"/>
                <w:numId w:val="2"/>
              </w:numPr>
              <w:tabs>
                <w:tab w:val="left" w:pos="400"/>
              </w:tabs>
              <w:ind w:left="2" w:firstLine="0"/>
              <w:jc w:val="both"/>
              <w:rPr>
                <w:szCs w:val="24"/>
              </w:rPr>
            </w:pPr>
            <w:r w:rsidRPr="005C2E4B">
              <w:rPr>
                <w:szCs w:val="24"/>
              </w:rPr>
              <w:t xml:space="preserve"> электронной почты (можно отправить сообщение и получить информацию о его прочтении и ответе)</w:t>
            </w:r>
          </w:p>
        </w:tc>
        <w:tc>
          <w:tcPr>
            <w:tcW w:w="2410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c>
          <w:tcPr>
            <w:tcW w:w="7059" w:type="dxa"/>
          </w:tcPr>
          <w:p w:rsidR="005C2E4B" w:rsidRPr="005C2E4B" w:rsidRDefault="005C2E4B" w:rsidP="005C2E4B">
            <w:pPr>
              <w:pStyle w:val="a9"/>
              <w:numPr>
                <w:ilvl w:val="0"/>
                <w:numId w:val="2"/>
              </w:numPr>
              <w:tabs>
                <w:tab w:val="left" w:pos="400"/>
              </w:tabs>
              <w:ind w:left="2" w:firstLine="0"/>
              <w:jc w:val="both"/>
              <w:rPr>
                <w:szCs w:val="24"/>
              </w:rPr>
            </w:pPr>
            <w:r w:rsidRPr="005C2E4B">
              <w:rPr>
                <w:szCs w:val="24"/>
              </w:rPr>
              <w:t xml:space="preserve"> электронных сервисов (для подачи электронного обращения (жалобы, предложения), получения консультации по оказываемым услугам и иных.)</w:t>
            </w:r>
          </w:p>
        </w:tc>
        <w:tc>
          <w:tcPr>
            <w:tcW w:w="2410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5C2E4B" w:rsidRPr="009A2AF1" w:rsidTr="00CD41B0">
        <w:tc>
          <w:tcPr>
            <w:tcW w:w="7059" w:type="dxa"/>
          </w:tcPr>
          <w:p w:rsidR="005C2E4B" w:rsidRPr="005C2E4B" w:rsidRDefault="005C2E4B" w:rsidP="005C2E4B">
            <w:pPr>
              <w:pStyle w:val="a9"/>
              <w:numPr>
                <w:ilvl w:val="0"/>
                <w:numId w:val="2"/>
              </w:numPr>
              <w:tabs>
                <w:tab w:val="left" w:pos="400"/>
              </w:tabs>
              <w:ind w:left="2" w:firstLine="0"/>
              <w:jc w:val="both"/>
              <w:rPr>
                <w:szCs w:val="24"/>
              </w:rPr>
            </w:pPr>
            <w:r w:rsidRPr="005C2E4B">
              <w:rPr>
                <w:szCs w:val="24"/>
              </w:rPr>
              <w:t xml:space="preserve">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 (на сайте организации размещена анкета, ее можно заполнить)</w:t>
            </w:r>
          </w:p>
        </w:tc>
        <w:tc>
          <w:tcPr>
            <w:tcW w:w="2410" w:type="dxa"/>
          </w:tcPr>
          <w:p w:rsidR="005C2E4B" w:rsidRPr="005C2E4B" w:rsidRDefault="005C2E4B" w:rsidP="005C2E4B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</w:tbl>
    <w:p w:rsidR="005C2E4B" w:rsidRPr="005C2E4B" w:rsidRDefault="005C2E4B" w:rsidP="005C2E4B">
      <w:pPr>
        <w:pStyle w:val="a9"/>
        <w:suppressAutoHyphens w:val="0"/>
        <w:jc w:val="both"/>
        <w:rPr>
          <w:b/>
          <w:szCs w:val="26"/>
          <w:lang w:eastAsia="ru-RU"/>
        </w:rPr>
      </w:pPr>
    </w:p>
    <w:p w:rsidR="005C2E4B" w:rsidRPr="005C2E4B" w:rsidRDefault="005C2E4B" w:rsidP="005C2E4B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5C2E4B">
        <w:rPr>
          <w:b/>
          <w:szCs w:val="26"/>
          <w:lang w:eastAsia="ru-RU"/>
        </w:rPr>
        <w:t>Наличие альтернативной версии официального сайта организации в сети «Интернет» для инвалидов по зрению (показатель 3.2.1):</w:t>
      </w:r>
    </w:p>
    <w:p w:rsidR="005C2E4B" w:rsidRPr="005C2E4B" w:rsidRDefault="005C2E4B" w:rsidP="005C2E4B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 w:rsidRPr="005C2E4B">
        <w:rPr>
          <w:szCs w:val="26"/>
          <w:lang w:eastAsia="ru-RU"/>
        </w:rPr>
        <w:t>Присутствует</w:t>
      </w:r>
    </w:p>
    <w:p w:rsidR="005C2E4B" w:rsidRPr="005C2E4B" w:rsidRDefault="005C2E4B" w:rsidP="005C2E4B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 w:rsidRPr="005C2E4B">
        <w:rPr>
          <w:szCs w:val="26"/>
          <w:lang w:eastAsia="ru-RU"/>
        </w:rPr>
        <w:t xml:space="preserve">Отсутствует. </w:t>
      </w:r>
    </w:p>
    <w:p w:rsidR="0092571A" w:rsidRDefault="0092571A" w:rsidP="00B675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616B" w:rsidRDefault="00BB616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B616B" w:rsidRPr="000625F3" w:rsidRDefault="00BB616B" w:rsidP="000625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lang w:val="ru-RU" w:eastAsia="ru-RU"/>
        </w:rPr>
      </w:pPr>
      <w:bookmarkStart w:id="16" w:name="_Toc10485628"/>
      <w:bookmarkStart w:id="17" w:name="_Toc122602279"/>
      <w:r w:rsidRPr="000625F3">
        <w:rPr>
          <w:rFonts w:ascii="Times New Roman" w:hAnsi="Times New Roman" w:cs="Times New Roman"/>
          <w:color w:val="auto"/>
          <w:sz w:val="28"/>
          <w:lang w:val="ru-RU" w:eastAsia="ru-RU"/>
        </w:rPr>
        <w:lastRenderedPageBreak/>
        <w:t>2.1.2. Проект карточек наблюдения условий оказания услуг организациями в сфере культуры</w:t>
      </w:r>
      <w:bookmarkEnd w:id="16"/>
      <w:bookmarkEnd w:id="17"/>
    </w:p>
    <w:p w:rsidR="00BB616B" w:rsidRPr="00BB616B" w:rsidRDefault="00BB616B" w:rsidP="00BB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6"/>
          <w:lang w:val="ru-RU"/>
        </w:rPr>
      </w:pPr>
    </w:p>
    <w:p w:rsidR="00BB616B" w:rsidRPr="00BB616B" w:rsidRDefault="00BB616B" w:rsidP="00BB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616B">
        <w:rPr>
          <w:rFonts w:ascii="Times New Roman" w:hAnsi="Times New Roman" w:cs="Times New Roman"/>
          <w:b/>
          <w:sz w:val="28"/>
          <w:szCs w:val="28"/>
          <w:lang w:val="ru-RU"/>
        </w:rPr>
        <w:t>Карточка наблюдения условий оказания услуг организациями в сфере культуры</w:t>
      </w:r>
    </w:p>
    <w:p w:rsidR="00096F42" w:rsidRPr="00096F42" w:rsidRDefault="00096F42" w:rsidP="00096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39"/>
      </w:tblGrid>
      <w:tr w:rsidR="00096F42" w:rsidRPr="009A2AF1" w:rsidTr="00CD41B0">
        <w:trPr>
          <w:trHeight w:val="243"/>
          <w:jc w:val="center"/>
        </w:trPr>
        <w:tc>
          <w:tcPr>
            <w:tcW w:w="5103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096F42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учреждения культуры / филиала / обособленного структурного подразделения учре</w:t>
            </w:r>
            <w:r w:rsidRPr="00096F42">
              <w:rPr>
                <w:rFonts w:ascii="Times New Roman" w:hAnsi="Times New Roman" w:cs="Times New Roman"/>
                <w:b/>
                <w:sz w:val="20"/>
                <w:lang w:val="ru-RU"/>
              </w:rPr>
              <w:t>ж</w:t>
            </w:r>
            <w:r w:rsidRPr="00096F42">
              <w:rPr>
                <w:rFonts w:ascii="Times New Roman" w:hAnsi="Times New Roman" w:cs="Times New Roman"/>
                <w:b/>
                <w:sz w:val="20"/>
                <w:lang w:val="ru-RU"/>
              </w:rPr>
              <w:t>дения</w:t>
            </w:r>
          </w:p>
        </w:tc>
        <w:tc>
          <w:tcPr>
            <w:tcW w:w="4939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096F42" w:rsidRPr="00096F42" w:rsidTr="00CD41B0">
        <w:trPr>
          <w:trHeight w:val="243"/>
          <w:jc w:val="center"/>
        </w:trPr>
        <w:tc>
          <w:tcPr>
            <w:tcW w:w="5103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96F42">
              <w:rPr>
                <w:rFonts w:ascii="Times New Roman" w:hAnsi="Times New Roman" w:cs="Times New Roman"/>
                <w:b/>
                <w:sz w:val="20"/>
              </w:rPr>
              <w:t>Датапосещенияучреждениякультуры</w:t>
            </w:r>
          </w:p>
        </w:tc>
        <w:tc>
          <w:tcPr>
            <w:tcW w:w="4939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6F42" w:rsidRPr="00096F42" w:rsidTr="00CD41B0">
        <w:trPr>
          <w:trHeight w:val="243"/>
          <w:jc w:val="center"/>
        </w:trPr>
        <w:tc>
          <w:tcPr>
            <w:tcW w:w="5103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96F42">
              <w:rPr>
                <w:rFonts w:ascii="Times New Roman" w:hAnsi="Times New Roman" w:cs="Times New Roman"/>
                <w:b/>
                <w:sz w:val="20"/>
              </w:rPr>
              <w:t>Населенныйпункт (адресучреждения)</w:t>
            </w:r>
          </w:p>
        </w:tc>
        <w:tc>
          <w:tcPr>
            <w:tcW w:w="4939" w:type="dxa"/>
          </w:tcPr>
          <w:p w:rsidR="00096F42" w:rsidRPr="00096F42" w:rsidRDefault="00096F42" w:rsidP="00096F4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96F42" w:rsidRPr="00096F42" w:rsidRDefault="00096F42" w:rsidP="00096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42" w:rsidRPr="00096F42" w:rsidRDefault="00096F42" w:rsidP="00096F42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b/>
          <w:szCs w:val="24"/>
          <w:lang w:eastAsia="ru-RU"/>
        </w:rPr>
      </w:pPr>
      <w:r w:rsidRPr="00096F42">
        <w:rPr>
          <w:b/>
          <w:szCs w:val="24"/>
        </w:rPr>
        <w:t>Соответствие информации о деятельности организации, размещенной на и</w:t>
      </w:r>
      <w:r w:rsidRPr="00096F42">
        <w:rPr>
          <w:b/>
          <w:szCs w:val="24"/>
        </w:rPr>
        <w:t>н</w:t>
      </w:r>
      <w:r w:rsidRPr="00096F42">
        <w:rPr>
          <w:b/>
          <w:szCs w:val="24"/>
        </w:rPr>
        <w:t xml:space="preserve">формационных стендах в помещении организации, установленным нормативными правовыми актами </w:t>
      </w:r>
      <w:r w:rsidRPr="00096F42">
        <w:rPr>
          <w:b/>
          <w:szCs w:val="26"/>
          <w:lang w:eastAsia="ru-RU"/>
        </w:rPr>
        <w:t>(показатель 1.1.1):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8"/>
        <w:gridCol w:w="2200"/>
      </w:tblGrid>
      <w:tr w:rsidR="00096F42" w:rsidRPr="00096F42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tabs>
                <w:tab w:val="left" w:pos="3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lang w:eastAsia="ru-RU"/>
              </w:rPr>
              <w:t>Переченьинформации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bCs/>
              </w:rPr>
              <w:t xml:space="preserve">Присутствует – 1, </w:t>
            </w:r>
          </w:p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bCs/>
              </w:rPr>
              <w:t>Отсутствует - 0</w:t>
            </w: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2. дата создания организации культуры, сведения об учредителе (учред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телях);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3. учредительные документы (копия устава, свидетельство о государс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венной регистрации, решение учредителя о создании и о назначении р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ководителя организации культуры, положения о филиалах и представ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тельствах);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5. фамилии, имена, отчества, должности руководящего состава организ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ции культуры, её структурных подразделений и филиалов (при их нал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чии).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6. сведения о видах предоставляемых услуг;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8. копии лицензий на осуществление деятельности, подлежащей лице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зированию в соответствии с законодательством Российской Федерации;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096F42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F42">
              <w:rPr>
                <w:rFonts w:ascii="Times New Roman" w:hAnsi="Times New Roman" w:cs="Times New Roman"/>
                <w:color w:val="000000"/>
              </w:rPr>
              <w:t>9. информация о планируемыхмероприятиях;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10. результаты независимой оценки качества оказания услуг организ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циями культуры, а также предложения об улучшении качества их де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тельности;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6F42">
              <w:rPr>
                <w:rFonts w:ascii="Times New Roman" w:hAnsi="Times New Roman" w:cs="Times New Roman"/>
                <w:color w:val="000000"/>
                <w:lang w:val="ru-RU"/>
              </w:rPr>
              <w:t>11. план по улучшению качества работы организации.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096F42" w:rsidRPr="00096F42" w:rsidRDefault="00096F42" w:rsidP="00096F42">
      <w:pPr>
        <w:pStyle w:val="a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:rsidR="00096F42" w:rsidRPr="00096F42" w:rsidRDefault="00096F42" w:rsidP="00096F42">
      <w:pPr>
        <w:pStyle w:val="a9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:rsidR="00096F42" w:rsidRPr="00096F42" w:rsidRDefault="00096F42" w:rsidP="00096F42">
      <w:pPr>
        <w:pStyle w:val="a9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lang w:eastAsia="ru-RU"/>
        </w:rPr>
      </w:pPr>
      <w:r w:rsidRPr="00096F42">
        <w:rPr>
          <w:b/>
          <w:lang w:eastAsia="ru-RU"/>
        </w:rPr>
        <w:t xml:space="preserve">Обеспечение в организации комфортных условий для предоставления услуг </w:t>
      </w:r>
      <w:r w:rsidRPr="00096F42">
        <w:rPr>
          <w:b/>
          <w:szCs w:val="26"/>
          <w:lang w:eastAsia="ru-RU"/>
        </w:rPr>
        <w:t>(п</w:t>
      </w:r>
      <w:r w:rsidRPr="00096F42">
        <w:rPr>
          <w:b/>
          <w:szCs w:val="26"/>
          <w:lang w:eastAsia="ru-RU"/>
        </w:rPr>
        <w:t>о</w:t>
      </w:r>
      <w:r w:rsidRPr="00096F42">
        <w:rPr>
          <w:b/>
          <w:szCs w:val="26"/>
          <w:lang w:eastAsia="ru-RU"/>
        </w:rPr>
        <w:t>казатель 2.1.1):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4"/>
        <w:gridCol w:w="2166"/>
      </w:tblGrid>
      <w:tr w:rsidR="00096F42" w:rsidRPr="00096F42" w:rsidTr="00CD41B0">
        <w:trPr>
          <w:tblHeader/>
          <w:jc w:val="center"/>
        </w:trPr>
        <w:tc>
          <w:tcPr>
            <w:tcW w:w="7264" w:type="dxa"/>
            <w:vAlign w:val="center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  <w:lang w:eastAsia="ru-RU"/>
              </w:rPr>
            </w:pPr>
            <w:r w:rsidRPr="00096F42">
              <w:rPr>
                <w:b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bCs/>
              </w:rPr>
              <w:t xml:space="preserve">Присутствует – 1, </w:t>
            </w:r>
          </w:p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96F42">
              <w:rPr>
                <w:b/>
                <w:bCs/>
              </w:rPr>
              <w:t>Отсутствует - 0</w:t>
            </w:r>
          </w:p>
        </w:tc>
      </w:tr>
      <w:tr w:rsidR="00096F42" w:rsidRPr="009A2AF1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  <w:lang w:val="ru-RU"/>
              </w:rPr>
            </w:pPr>
            <w:r w:rsidRPr="00096F42">
              <w:rPr>
                <w:rFonts w:ascii="Times New Roman" w:hAnsi="Times New Roman" w:cs="Times New Roman"/>
                <w:lang w:val="ru-RU"/>
              </w:rPr>
              <w:t>1) наличие комфортной зоны отдыха (ожидания)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  <w:lang w:val="ru-RU"/>
              </w:rPr>
            </w:pPr>
            <w:r w:rsidRPr="00096F42">
              <w:rPr>
                <w:rFonts w:ascii="Times New Roman" w:hAnsi="Times New Roman" w:cs="Times New Roman"/>
                <w:lang w:val="ru-RU"/>
              </w:rPr>
              <w:t xml:space="preserve">2) наличие и понятность навигации внутри организации 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096F42" w:rsidRPr="00096F42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</w:rPr>
            </w:pPr>
            <w:r w:rsidRPr="00096F42">
              <w:rPr>
                <w:rFonts w:ascii="Times New Roman" w:hAnsi="Times New Roman" w:cs="Times New Roman"/>
              </w:rPr>
              <w:t>3) доступностьпитьевойводы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  <w:lang w:val="ru-RU"/>
              </w:rPr>
            </w:pPr>
            <w:r w:rsidRPr="00096F42">
              <w:rPr>
                <w:rFonts w:ascii="Times New Roman" w:hAnsi="Times New Roman" w:cs="Times New Roman"/>
                <w:lang w:val="ru-RU"/>
              </w:rPr>
              <w:t>4) 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096F42" w:rsidRPr="00096F42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</w:rPr>
            </w:pPr>
            <w:r w:rsidRPr="00096F42">
              <w:rPr>
                <w:rFonts w:ascii="Times New Roman" w:hAnsi="Times New Roman" w:cs="Times New Roman"/>
              </w:rPr>
              <w:lastRenderedPageBreak/>
              <w:t>5) санитарноесостояниепомещенийорганизации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264" w:type="dxa"/>
          </w:tcPr>
          <w:p w:rsidR="00096F42" w:rsidRPr="00096F42" w:rsidRDefault="00096F42" w:rsidP="00096F42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Times New Roman" w:hAnsi="Times New Roman" w:cs="Times New Roman"/>
                <w:lang w:val="ru-RU"/>
              </w:rPr>
            </w:pPr>
            <w:r w:rsidRPr="00096F42">
              <w:rPr>
                <w:rFonts w:ascii="Times New Roman" w:hAnsi="Times New Roman" w:cs="Times New Roman"/>
                <w:lang w:val="ru-RU"/>
              </w:rPr>
              <w:t xml:space="preserve">6) </w:t>
            </w:r>
            <w:r w:rsidRPr="00096F42">
              <w:rPr>
                <w:rFonts w:ascii="Times New Roman" w:hAnsi="Times New Roman" w:cs="Times New Roman"/>
                <w:lang w:val="ru-RU"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2166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</w:p>
        </w:tc>
      </w:tr>
    </w:tbl>
    <w:p w:rsidR="00096F42" w:rsidRPr="00096F42" w:rsidRDefault="00096F42" w:rsidP="00096F42">
      <w:pPr>
        <w:pStyle w:val="a9"/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096F42" w:rsidRPr="00096F42" w:rsidRDefault="00096F42" w:rsidP="00096F42">
      <w:pPr>
        <w:pStyle w:val="a9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b/>
          <w:szCs w:val="26"/>
          <w:lang w:eastAsia="ru-RU"/>
        </w:rPr>
      </w:pPr>
      <w:r w:rsidRPr="00096F42">
        <w:rPr>
          <w:b/>
          <w:szCs w:val="26"/>
          <w:lang w:eastAsia="ru-RU"/>
        </w:rPr>
        <w:t>Оборудование территории, прилегающей к организации и ее помещений с уч</w:t>
      </w:r>
      <w:r w:rsidRPr="00096F42">
        <w:rPr>
          <w:b/>
          <w:szCs w:val="26"/>
          <w:lang w:eastAsia="ru-RU"/>
        </w:rPr>
        <w:t>е</w:t>
      </w:r>
      <w:r w:rsidRPr="00096F42">
        <w:rPr>
          <w:b/>
          <w:szCs w:val="26"/>
          <w:lang w:eastAsia="ru-RU"/>
        </w:rPr>
        <w:t>том доступности для инвалидов (показатель 3.1.1):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8"/>
        <w:gridCol w:w="2175"/>
      </w:tblGrid>
      <w:tr w:rsidR="00096F42" w:rsidRPr="00096F42" w:rsidTr="00CD41B0">
        <w:trPr>
          <w:jc w:val="center"/>
        </w:trPr>
        <w:tc>
          <w:tcPr>
            <w:tcW w:w="7428" w:type="dxa"/>
            <w:vAlign w:val="center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  <w:lang w:eastAsia="ru-RU"/>
              </w:rPr>
            </w:pPr>
            <w:r w:rsidRPr="00096F42">
              <w:rPr>
                <w:b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bCs/>
              </w:rPr>
              <w:t xml:space="preserve">Присутствует – 1, </w:t>
            </w:r>
          </w:p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96F42">
              <w:rPr>
                <w:b/>
                <w:bCs/>
                <w:szCs w:val="24"/>
              </w:rPr>
              <w:t>Отсутствует - 0</w:t>
            </w:r>
          </w:p>
        </w:tc>
      </w:tr>
      <w:tr w:rsidR="00096F42" w:rsidRPr="009A2AF1" w:rsidTr="00CD41B0">
        <w:trPr>
          <w:jc w:val="center"/>
        </w:trPr>
        <w:tc>
          <w:tcPr>
            <w:tcW w:w="7428" w:type="dxa"/>
          </w:tcPr>
          <w:p w:rsidR="00096F42" w:rsidRPr="00096F42" w:rsidRDefault="00096F42" w:rsidP="00096F42">
            <w:pPr>
              <w:pStyle w:val="21"/>
              <w:numPr>
                <w:ilvl w:val="0"/>
                <w:numId w:val="5"/>
              </w:numPr>
              <w:tabs>
                <w:tab w:val="left" w:pos="504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F42">
              <w:rPr>
                <w:rFonts w:ascii="Times New Roman" w:hAnsi="Times New Roman"/>
                <w:sz w:val="24"/>
                <w:szCs w:val="24"/>
              </w:rPr>
              <w:t>оборудованных входных групп пандусами (подъемными пла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т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формами);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28" w:type="dxa"/>
          </w:tcPr>
          <w:p w:rsidR="00096F42" w:rsidRPr="00096F42" w:rsidRDefault="00096F42" w:rsidP="00096F42">
            <w:pPr>
              <w:pStyle w:val="21"/>
              <w:numPr>
                <w:ilvl w:val="0"/>
                <w:numId w:val="5"/>
              </w:numPr>
              <w:tabs>
                <w:tab w:val="left" w:pos="504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F42">
              <w:rPr>
                <w:rFonts w:ascii="Times New Roman" w:hAnsi="Times New Roman"/>
                <w:sz w:val="24"/>
                <w:szCs w:val="24"/>
              </w:rPr>
              <w:t>наличие выделенных стоянок для автотранспортных средств и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н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валидов;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28" w:type="dxa"/>
          </w:tcPr>
          <w:p w:rsidR="00096F42" w:rsidRPr="00096F42" w:rsidRDefault="00096F42" w:rsidP="00096F42">
            <w:pPr>
              <w:pStyle w:val="21"/>
              <w:numPr>
                <w:ilvl w:val="0"/>
                <w:numId w:val="5"/>
              </w:numPr>
              <w:tabs>
                <w:tab w:val="left" w:pos="504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F42">
              <w:rPr>
                <w:rFonts w:ascii="Times New Roman" w:hAnsi="Times New Roman"/>
                <w:sz w:val="24"/>
                <w:szCs w:val="24"/>
              </w:rPr>
              <w:t>наличие адаптированных лифтов, поручней, расширенных две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р</w:t>
            </w:r>
            <w:r w:rsidRPr="00096F42">
              <w:rPr>
                <w:rFonts w:ascii="Times New Roman" w:hAnsi="Times New Roman"/>
                <w:sz w:val="24"/>
                <w:szCs w:val="24"/>
              </w:rPr>
              <w:t>ных проемов;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096F42" w:rsidRPr="00096F42" w:rsidTr="00CD41B0">
        <w:trPr>
          <w:jc w:val="center"/>
        </w:trPr>
        <w:tc>
          <w:tcPr>
            <w:tcW w:w="7428" w:type="dxa"/>
          </w:tcPr>
          <w:p w:rsidR="00096F42" w:rsidRPr="00096F42" w:rsidRDefault="00096F42" w:rsidP="00096F42">
            <w:pPr>
              <w:pStyle w:val="21"/>
              <w:numPr>
                <w:ilvl w:val="0"/>
                <w:numId w:val="5"/>
              </w:numPr>
              <w:tabs>
                <w:tab w:val="left" w:pos="504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6F42">
              <w:rPr>
                <w:rFonts w:ascii="Times New Roman" w:hAnsi="Times New Roman"/>
                <w:sz w:val="24"/>
                <w:szCs w:val="24"/>
              </w:rPr>
              <w:t>наличие сменных кресел-колясок;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28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5"/>
              </w:numPr>
              <w:tabs>
                <w:tab w:val="left" w:pos="504"/>
              </w:tabs>
              <w:ind w:left="0" w:firstLine="0"/>
              <w:rPr>
                <w:szCs w:val="24"/>
              </w:rPr>
            </w:pPr>
            <w:r w:rsidRPr="00096F42">
              <w:rPr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175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</w:p>
        </w:tc>
      </w:tr>
    </w:tbl>
    <w:p w:rsidR="00096F42" w:rsidRPr="00096F42" w:rsidRDefault="00096F42" w:rsidP="00096F42">
      <w:pPr>
        <w:pStyle w:val="a9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:rsidR="00096F42" w:rsidRPr="00096F42" w:rsidRDefault="00096F42" w:rsidP="00096F42">
      <w:pPr>
        <w:pStyle w:val="a9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/>
          <w:szCs w:val="26"/>
          <w:lang w:eastAsia="ru-RU"/>
        </w:rPr>
      </w:pPr>
      <w:r w:rsidRPr="00096F42">
        <w:rPr>
          <w:b/>
          <w:szCs w:val="26"/>
          <w:lang w:eastAsia="ru-RU"/>
        </w:rPr>
        <w:t>Обеспечение в организации условий доступности, позволяющих инвалидам п</w:t>
      </w:r>
      <w:r w:rsidRPr="00096F42">
        <w:rPr>
          <w:b/>
          <w:szCs w:val="26"/>
          <w:lang w:eastAsia="ru-RU"/>
        </w:rPr>
        <w:t>о</w:t>
      </w:r>
      <w:r w:rsidRPr="00096F42">
        <w:rPr>
          <w:b/>
          <w:szCs w:val="26"/>
          <w:lang w:eastAsia="ru-RU"/>
        </w:rPr>
        <w:t>лучать услуги наравне с другими (показатель 3.2.1):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4"/>
        <w:gridCol w:w="2144"/>
      </w:tblGrid>
      <w:tr w:rsidR="00096F42" w:rsidRPr="00096F42" w:rsidTr="00CD41B0">
        <w:trPr>
          <w:jc w:val="center"/>
        </w:trPr>
        <w:tc>
          <w:tcPr>
            <w:tcW w:w="7444" w:type="dxa"/>
            <w:vAlign w:val="center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96F42">
              <w:rPr>
                <w:b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42">
              <w:rPr>
                <w:rFonts w:ascii="Times New Roman" w:hAnsi="Times New Roman" w:cs="Times New Roman"/>
                <w:b/>
                <w:bCs/>
              </w:rPr>
              <w:t xml:space="preserve">Присутствует – 1, </w:t>
            </w:r>
          </w:p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96F42">
              <w:rPr>
                <w:b/>
                <w:bCs/>
                <w:szCs w:val="24"/>
              </w:rPr>
              <w:t>Отсутствует - 0</w:t>
            </w: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96F42">
              <w:rPr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96F42">
              <w:rPr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96F42">
              <w:rPr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2"/>
              <w:rPr>
                <w:szCs w:val="24"/>
                <w:lang w:eastAsia="ru-RU"/>
              </w:rPr>
            </w:pPr>
            <w:r w:rsidRPr="00096F42">
              <w:rPr>
                <w:szCs w:val="24"/>
              </w:rPr>
              <w:t>наличие альтернативной версии официального сайта организации социальной сферы в сети «Интернет» для инвалидов по зрению;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96F42">
              <w:rPr>
                <w:szCs w:val="26"/>
                <w:lang w:eastAsia="ru-RU"/>
              </w:rPr>
              <w:t>Оценивается в бланке анализа сайта</w:t>
            </w: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96F42">
              <w:rPr>
                <w:szCs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</w:p>
        </w:tc>
      </w:tr>
      <w:tr w:rsidR="00096F42" w:rsidRPr="009A2AF1" w:rsidTr="00CD41B0">
        <w:trPr>
          <w:jc w:val="center"/>
        </w:trPr>
        <w:tc>
          <w:tcPr>
            <w:tcW w:w="7444" w:type="dxa"/>
          </w:tcPr>
          <w:p w:rsidR="00096F42" w:rsidRPr="00096F42" w:rsidRDefault="00096F42" w:rsidP="00096F42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96F42">
              <w:rPr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144" w:type="dxa"/>
          </w:tcPr>
          <w:p w:rsidR="00096F42" w:rsidRPr="00096F42" w:rsidRDefault="00096F42" w:rsidP="00096F42">
            <w:pPr>
              <w:pStyle w:val="a9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</w:p>
        </w:tc>
      </w:tr>
    </w:tbl>
    <w:p w:rsidR="00BB616B" w:rsidRDefault="00BB616B" w:rsidP="0009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616A" w:rsidRDefault="005A61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A616A" w:rsidRPr="000625F3" w:rsidRDefault="005A616A" w:rsidP="000625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lang w:val="ru-RU" w:eastAsia="ru-RU"/>
        </w:rPr>
      </w:pPr>
      <w:bookmarkStart w:id="18" w:name="_Toc122602280"/>
      <w:r w:rsidRPr="000625F3">
        <w:rPr>
          <w:rFonts w:ascii="Times New Roman" w:hAnsi="Times New Roman" w:cs="Times New Roman"/>
          <w:color w:val="auto"/>
          <w:sz w:val="28"/>
          <w:lang w:val="ru-RU" w:eastAsia="ru-RU"/>
        </w:rPr>
        <w:lastRenderedPageBreak/>
        <w:t>2.1.3. Проект анкет / бланков интервью для оценки качества условий оказ</w:t>
      </w:r>
      <w:r w:rsidRPr="000625F3">
        <w:rPr>
          <w:rFonts w:ascii="Times New Roman" w:hAnsi="Times New Roman" w:cs="Times New Roman"/>
          <w:color w:val="auto"/>
          <w:sz w:val="28"/>
          <w:lang w:val="ru-RU" w:eastAsia="ru-RU"/>
        </w:rPr>
        <w:t>а</w:t>
      </w:r>
      <w:r w:rsidRPr="000625F3">
        <w:rPr>
          <w:rFonts w:ascii="Times New Roman" w:hAnsi="Times New Roman" w:cs="Times New Roman"/>
          <w:color w:val="auto"/>
          <w:sz w:val="28"/>
          <w:lang w:val="ru-RU" w:eastAsia="ru-RU"/>
        </w:rPr>
        <w:t>ния услуг организациями в сфере культуры</w:t>
      </w:r>
      <w:bookmarkEnd w:id="18"/>
    </w:p>
    <w:p w:rsidR="005A616A" w:rsidRDefault="005A616A" w:rsidP="0009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1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АНКЕТА </w:t>
      </w: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16A">
        <w:rPr>
          <w:rFonts w:ascii="Times New Roman" w:hAnsi="Times New Roman" w:cs="Times New Roman"/>
          <w:b/>
          <w:sz w:val="28"/>
          <w:szCs w:val="28"/>
          <w:lang w:val="ru-RU"/>
        </w:rPr>
        <w:t>для оценки качества условий оказания услуг организациями в сфере культуры (по месту оказания услуг)</w:t>
      </w: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6"/>
          <w:lang w:val="ru-RU" w:eastAsia="ru-RU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39"/>
      </w:tblGrid>
      <w:tr w:rsidR="005A616A" w:rsidRPr="005A616A" w:rsidTr="00CD41B0">
        <w:trPr>
          <w:trHeight w:val="92"/>
          <w:jc w:val="center"/>
        </w:trPr>
        <w:tc>
          <w:tcPr>
            <w:tcW w:w="5103" w:type="dxa"/>
            <w:shd w:val="clear" w:color="auto" w:fill="auto"/>
            <w:hideMark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№ анкеты (заполняетоператор)</w:t>
            </w:r>
          </w:p>
        </w:tc>
        <w:tc>
          <w:tcPr>
            <w:tcW w:w="4939" w:type="dxa"/>
            <w:shd w:val="clear" w:color="auto" w:fill="auto"/>
            <w:hideMark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16A" w:rsidRPr="005A616A" w:rsidTr="00CD41B0">
        <w:trPr>
          <w:trHeight w:val="243"/>
          <w:jc w:val="center"/>
        </w:trPr>
        <w:tc>
          <w:tcPr>
            <w:tcW w:w="5103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Сферакультуры</w:t>
            </w:r>
          </w:p>
        </w:tc>
        <w:tc>
          <w:tcPr>
            <w:tcW w:w="4939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код 1</w:t>
            </w:r>
          </w:p>
        </w:tc>
      </w:tr>
      <w:tr w:rsidR="005A616A" w:rsidRPr="005A616A" w:rsidTr="00CD41B0">
        <w:trPr>
          <w:trHeight w:val="243"/>
          <w:jc w:val="center"/>
        </w:trPr>
        <w:tc>
          <w:tcPr>
            <w:tcW w:w="5103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муниципального образования / нас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ленного пункта</w:t>
            </w:r>
          </w:p>
        </w:tc>
        <w:tc>
          <w:tcPr>
            <w:tcW w:w="4939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Адресучреждения</w:t>
            </w:r>
          </w:p>
        </w:tc>
      </w:tr>
      <w:tr w:rsidR="005A616A" w:rsidRPr="009A2AF1" w:rsidTr="00CD41B0">
        <w:trPr>
          <w:trHeight w:val="243"/>
          <w:jc w:val="center"/>
        </w:trPr>
        <w:tc>
          <w:tcPr>
            <w:tcW w:w="5103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учреждения культуры / филиала / обособленного структурного подразделения учре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дения</w:t>
            </w:r>
          </w:p>
        </w:tc>
        <w:tc>
          <w:tcPr>
            <w:tcW w:w="4939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A616A" w:rsidRPr="009A2AF1" w:rsidTr="00CD41B0">
        <w:trPr>
          <w:trHeight w:val="243"/>
          <w:jc w:val="center"/>
        </w:trPr>
        <w:tc>
          <w:tcPr>
            <w:tcW w:w="5103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Методопроса</w:t>
            </w:r>
          </w:p>
        </w:tc>
        <w:tc>
          <w:tcPr>
            <w:tcW w:w="4939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Опрос получателей услуг с помощью метода анк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5A61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тирования / интервьюирования в организациях, </w:t>
            </w:r>
          </w:p>
        </w:tc>
      </w:tr>
      <w:tr w:rsidR="005A616A" w:rsidRPr="005A616A" w:rsidTr="00CD41B0">
        <w:trPr>
          <w:trHeight w:val="243"/>
          <w:jc w:val="center"/>
        </w:trPr>
        <w:tc>
          <w:tcPr>
            <w:tcW w:w="5103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16A">
              <w:rPr>
                <w:rFonts w:ascii="Times New Roman" w:hAnsi="Times New Roman" w:cs="Times New Roman"/>
                <w:b/>
                <w:sz w:val="20"/>
                <w:szCs w:val="20"/>
              </w:rPr>
              <w:t>Датаопроса</w:t>
            </w:r>
          </w:p>
        </w:tc>
        <w:tc>
          <w:tcPr>
            <w:tcW w:w="4939" w:type="dxa"/>
            <w:shd w:val="clear" w:color="auto" w:fill="auto"/>
          </w:tcPr>
          <w:p w:rsidR="005A616A" w:rsidRPr="005A616A" w:rsidRDefault="005A616A" w:rsidP="005A616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6"/>
          <w:lang w:val="ru-RU" w:eastAsia="ru-RU"/>
        </w:rPr>
      </w:pP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Уважаемый респондент, просим Вас принять участие в независимой оценке качества услуг в сфере культуры. Исследование проводится по инициативе</w:t>
      </w:r>
      <w:r w:rsidR="00900D68">
        <w:rPr>
          <w:rFonts w:ascii="Times New Roman" w:hAnsi="Times New Roman" w:cs="Times New Roman"/>
          <w:i/>
          <w:szCs w:val="26"/>
          <w:lang w:val="ru-RU" w:eastAsia="ru-RU"/>
        </w:rPr>
        <w:t xml:space="preserve"> муниципального учреждения «Отдел культуры» администрации муниципального образования «Город Новоульяновск»</w:t>
      </w: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. Полученные данные будут использованы с целью повышения качества услуг для населения.</w:t>
      </w: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6"/>
          <w:lang w:val="ru-RU" w:eastAsia="ru-RU"/>
        </w:rPr>
      </w:pP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Просим вас ответить на несколько вопросов анонимной анкеты. Большинство вопросов уже с</w:t>
      </w: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о</w:t>
      </w: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держат варианты ответов - вам нужно будет только выбрать наиболее соответствующий в</w:t>
      </w: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а</w:t>
      </w:r>
      <w:r w:rsidRPr="005A616A">
        <w:rPr>
          <w:rFonts w:ascii="Times New Roman" w:hAnsi="Times New Roman" w:cs="Times New Roman"/>
          <w:i/>
          <w:szCs w:val="26"/>
          <w:lang w:val="ru-RU" w:eastAsia="ru-RU"/>
        </w:rPr>
        <w:t>шему мнению.</w:t>
      </w:r>
    </w:p>
    <w:p w:rsidR="005A616A" w:rsidRPr="005A616A" w:rsidRDefault="005A616A" w:rsidP="005A6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6"/>
          <w:lang w:val="ru-RU" w:eastAsia="ru-RU"/>
        </w:rPr>
      </w:pPr>
    </w:p>
    <w:p w:rsidR="005A616A" w:rsidRPr="009A2AF1" w:rsidRDefault="005A616A" w:rsidP="005A616A">
      <w:pPr>
        <w:numPr>
          <w:ilvl w:val="0"/>
          <w:numId w:val="7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Какие услуги Вы сами (или человек, интересы которого Вы представляете) пол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у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чали в этой организации культуры в 2021 году?</w:t>
      </w:r>
      <w:r w:rsidRPr="009A2AF1">
        <w:rPr>
          <w:rFonts w:ascii="Times New Roman" w:hAnsi="Times New Roman" w:cs="Times New Roman"/>
          <w:bCs/>
          <w:lang w:val="ru-RU" w:eastAsia="ru-RU"/>
        </w:rPr>
        <w:t>(</w:t>
      </w:r>
      <w:r w:rsidRPr="009A2AF1">
        <w:rPr>
          <w:rFonts w:ascii="Times New Roman" w:hAnsi="Times New Roman" w:cs="Times New Roman"/>
          <w:bCs/>
          <w:i/>
          <w:lang w:val="ru-RU" w:eastAsia="ru-RU"/>
        </w:rPr>
        <w:t>ЗАПИШИТЕ</w:t>
      </w:r>
      <w:r w:rsidRPr="009A2AF1">
        <w:rPr>
          <w:rFonts w:ascii="Times New Roman" w:hAnsi="Times New Roman" w:cs="Times New Roman"/>
          <w:bCs/>
          <w:lang w:val="ru-RU" w:eastAsia="ru-RU"/>
        </w:rPr>
        <w:t>)</w:t>
      </w:r>
    </w:p>
    <w:p w:rsidR="005A616A" w:rsidRPr="009A2AF1" w:rsidRDefault="005A616A" w:rsidP="005A616A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5A616A" w:rsidRPr="009A2AF1" w:rsidRDefault="005A616A" w:rsidP="005A61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качеством, полнотой и доступностью информации о де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я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тельности организации, размещенной на информационных стендах в помещении организ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ции? </w:t>
      </w:r>
      <w:r w:rsidRPr="00ED4795">
        <w:rPr>
          <w:rFonts w:ascii="Times New Roman" w:hAnsi="Times New Roman" w:cs="Times New Roman"/>
          <w:b/>
          <w:bCs/>
          <w:lang w:eastAsia="ru-RU"/>
        </w:rPr>
        <w:t>(показатель 1.3.1)</w:t>
      </w:r>
    </w:p>
    <w:p w:rsidR="005A616A" w:rsidRPr="00ED4795" w:rsidRDefault="005A616A" w:rsidP="005A616A">
      <w:pPr>
        <w:pStyle w:val="a9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8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качеством, полнотой и доступностью информации о де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я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тельности организации, на официальном сайте организации в сети «Интернет»? </w:t>
      </w:r>
      <w:r w:rsidRPr="00ED4795">
        <w:rPr>
          <w:rFonts w:ascii="Times New Roman" w:hAnsi="Times New Roman" w:cs="Times New Roman"/>
          <w:b/>
          <w:bCs/>
          <w:lang w:eastAsia="ru-RU"/>
        </w:rPr>
        <w:t xml:space="preserve">(показатель 1.3.2) </w:t>
      </w:r>
    </w:p>
    <w:p w:rsidR="005A616A" w:rsidRPr="00ED4795" w:rsidRDefault="005A616A" w:rsidP="005A616A">
      <w:pPr>
        <w:pStyle w:val="a9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0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комфортностью предоставления услуг в учреждении кул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ь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туры? </w:t>
      </w:r>
      <w:r w:rsidRPr="00ED4795">
        <w:rPr>
          <w:rFonts w:ascii="Times New Roman" w:hAnsi="Times New Roman" w:cs="Times New Roman"/>
          <w:b/>
          <w:bCs/>
          <w:lang w:eastAsia="ru-RU"/>
        </w:rPr>
        <w:t>(показатель 2.3.1)</w:t>
      </w:r>
    </w:p>
    <w:p w:rsidR="005A616A" w:rsidRPr="00ED4795" w:rsidRDefault="005A616A" w:rsidP="005A616A">
      <w:pPr>
        <w:pStyle w:val="a9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lastRenderedPageBreak/>
        <w:t xml:space="preserve">Удовлетворены ли Вы доступностью услуг учреждения культуры для инвалидов? </w:t>
      </w:r>
      <w:r w:rsidRPr="00ED4795">
        <w:rPr>
          <w:rFonts w:ascii="Times New Roman" w:hAnsi="Times New Roman" w:cs="Times New Roman"/>
          <w:b/>
          <w:bCs/>
          <w:lang w:eastAsia="ru-RU"/>
        </w:rPr>
        <w:t>(показатель 3.3.1)</w:t>
      </w:r>
    </w:p>
    <w:p w:rsidR="005A616A" w:rsidRPr="00ED4795" w:rsidRDefault="005A616A" w:rsidP="005A616A">
      <w:pPr>
        <w:pStyle w:val="a9"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доброжелательностью, вежливостью работников учрежд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ния культуры, обеспечивающих первичный контакт и информирование при непосредстве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н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ном обращении в организацию </w:t>
      </w:r>
      <w:r w:rsidRPr="00ED4795">
        <w:rPr>
          <w:rFonts w:ascii="Times New Roman" w:hAnsi="Times New Roman" w:cs="Times New Roman"/>
          <w:b/>
          <w:bCs/>
          <w:lang w:eastAsia="ru-RU"/>
        </w:rPr>
        <w:t>(справочная, кассиры и т.д.)? (показатель 4.1.1)</w:t>
      </w:r>
    </w:p>
    <w:p w:rsidR="005A616A" w:rsidRPr="00ED4795" w:rsidRDefault="005A616A" w:rsidP="005A616A">
      <w:pPr>
        <w:pStyle w:val="a9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доброжелательностью, вежливостью работников учрежд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ния культуры, обеспечивающих непосредственное оказание услуги при обращении в орган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и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зацию? </w:t>
      </w:r>
      <w:r w:rsidRPr="00ED4795">
        <w:rPr>
          <w:rFonts w:ascii="Times New Roman" w:hAnsi="Times New Roman" w:cs="Times New Roman"/>
          <w:b/>
          <w:bCs/>
          <w:lang w:eastAsia="ru-RU"/>
        </w:rPr>
        <w:t>(показатель 4.2.1)</w:t>
      </w:r>
    </w:p>
    <w:p w:rsidR="005A616A" w:rsidRPr="00ED4795" w:rsidRDefault="005A616A" w:rsidP="005A616A">
      <w:pPr>
        <w:pStyle w:val="a9"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ED4795">
        <w:rPr>
          <w:rFonts w:ascii="Times New Roman" w:hAnsi="Times New Roman" w:cs="Times New Roman"/>
          <w:b/>
          <w:bCs/>
          <w:lang w:val="ru-RU" w:eastAsia="ru-RU"/>
        </w:rPr>
        <w:t>Удовлетворены ли Вы доброжелательностью, вежливостью работников учрежд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е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ния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консультации по оказ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>ы</w:t>
      </w:r>
      <w:r w:rsidRPr="00ED4795">
        <w:rPr>
          <w:rFonts w:ascii="Times New Roman" w:hAnsi="Times New Roman" w:cs="Times New Roman"/>
          <w:b/>
          <w:bCs/>
          <w:lang w:val="ru-RU" w:eastAsia="ru-RU"/>
        </w:rPr>
        <w:t xml:space="preserve">ваемым услугам и пр.))? </w:t>
      </w:r>
      <w:r w:rsidRPr="00ED4795">
        <w:rPr>
          <w:rFonts w:ascii="Times New Roman" w:hAnsi="Times New Roman" w:cs="Times New Roman"/>
          <w:b/>
          <w:bCs/>
          <w:lang w:eastAsia="ru-RU"/>
        </w:rPr>
        <w:t>(показатель 4.3.1)</w:t>
      </w:r>
    </w:p>
    <w:p w:rsidR="005A616A" w:rsidRPr="00ED4795" w:rsidRDefault="005A616A" w:rsidP="005A616A">
      <w:pPr>
        <w:pStyle w:val="a9"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sz w:val="22"/>
          <w:szCs w:val="22"/>
          <w:lang w:eastAsia="ru-RU"/>
        </w:rPr>
      </w:pPr>
      <w:r w:rsidRPr="00ED4795">
        <w:rPr>
          <w:b/>
          <w:bCs/>
          <w:sz w:val="22"/>
          <w:szCs w:val="22"/>
          <w:lang w:eastAsia="ru-RU"/>
        </w:rPr>
        <w:t>Готовы ли Вы порекомендовать данное учреждение культуры своим родственн</w:t>
      </w:r>
      <w:r w:rsidRPr="00ED4795">
        <w:rPr>
          <w:b/>
          <w:bCs/>
          <w:sz w:val="22"/>
          <w:szCs w:val="22"/>
          <w:lang w:eastAsia="ru-RU"/>
        </w:rPr>
        <w:t>и</w:t>
      </w:r>
      <w:r w:rsidRPr="00ED4795">
        <w:rPr>
          <w:b/>
          <w:bCs/>
          <w:sz w:val="22"/>
          <w:szCs w:val="22"/>
          <w:lang w:eastAsia="ru-RU"/>
        </w:rPr>
        <w:t>кам и знакомым (могли бы вы ее рекомендовать, если бы была возможность выбора орган</w:t>
      </w:r>
      <w:r w:rsidRPr="00ED4795">
        <w:rPr>
          <w:b/>
          <w:bCs/>
          <w:sz w:val="22"/>
          <w:szCs w:val="22"/>
          <w:lang w:eastAsia="ru-RU"/>
        </w:rPr>
        <w:t>и</w:t>
      </w:r>
      <w:r w:rsidRPr="00ED4795">
        <w:rPr>
          <w:b/>
          <w:bCs/>
          <w:sz w:val="22"/>
          <w:szCs w:val="22"/>
          <w:lang w:eastAsia="ru-RU"/>
        </w:rPr>
        <w:t>зации)? (показатель 5.1.1)</w:t>
      </w:r>
    </w:p>
    <w:p w:rsidR="005A616A" w:rsidRPr="00ED4795" w:rsidRDefault="005A616A" w:rsidP="005A616A">
      <w:pPr>
        <w:pStyle w:val="a9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Да, порекомендовал бы</w:t>
      </w:r>
    </w:p>
    <w:p w:rsidR="005A616A" w:rsidRPr="00ED4795" w:rsidRDefault="005A616A" w:rsidP="005A616A">
      <w:pPr>
        <w:pStyle w:val="a9"/>
        <w:numPr>
          <w:ilvl w:val="0"/>
          <w:numId w:val="9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 xml:space="preserve">Нет, не стал бы рекомендовать. </w:t>
      </w:r>
    </w:p>
    <w:p w:rsidR="005A616A" w:rsidRPr="00ED4795" w:rsidRDefault="005A616A" w:rsidP="005A61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5A616A" w:rsidRPr="00ED4795" w:rsidRDefault="005A616A" w:rsidP="005A616A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sz w:val="22"/>
          <w:szCs w:val="22"/>
          <w:lang w:eastAsia="ru-RU"/>
        </w:rPr>
      </w:pPr>
      <w:r w:rsidRPr="00ED4795">
        <w:rPr>
          <w:b/>
          <w:bCs/>
          <w:sz w:val="22"/>
          <w:szCs w:val="22"/>
          <w:lang w:eastAsia="ru-RU"/>
        </w:rPr>
        <w:t>Удовлетворены ли Вы графиком работы учреждения культуры? (показатель 5.2.1)</w:t>
      </w:r>
    </w:p>
    <w:p w:rsidR="005A616A" w:rsidRPr="00ED4795" w:rsidRDefault="005A616A" w:rsidP="005A616A">
      <w:pPr>
        <w:pStyle w:val="a9"/>
        <w:numPr>
          <w:ilvl w:val="0"/>
          <w:numId w:val="16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6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6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6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pStyle w:val="a9"/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</w:p>
    <w:p w:rsidR="005A616A" w:rsidRPr="00ED4795" w:rsidRDefault="005A616A" w:rsidP="005A616A">
      <w:pPr>
        <w:pStyle w:val="a9"/>
        <w:numPr>
          <w:ilvl w:val="0"/>
          <w:numId w:val="7"/>
        </w:numPr>
        <w:tabs>
          <w:tab w:val="left" w:pos="993"/>
        </w:tabs>
        <w:suppressAutoHyphens w:val="0"/>
        <w:ind w:left="0" w:firstLine="567"/>
        <w:jc w:val="both"/>
        <w:rPr>
          <w:b/>
          <w:bCs/>
          <w:sz w:val="22"/>
          <w:szCs w:val="22"/>
          <w:lang w:eastAsia="ru-RU"/>
        </w:rPr>
      </w:pPr>
      <w:r w:rsidRPr="00ED4795">
        <w:rPr>
          <w:b/>
          <w:bCs/>
          <w:sz w:val="22"/>
          <w:szCs w:val="22"/>
          <w:lang w:eastAsia="ru-RU"/>
        </w:rPr>
        <w:t>Удовлетворены ли Вы в целом условиями оказания услуг в учреждении культ</w:t>
      </w:r>
      <w:r w:rsidRPr="00ED4795">
        <w:rPr>
          <w:b/>
          <w:bCs/>
          <w:sz w:val="22"/>
          <w:szCs w:val="22"/>
          <w:lang w:eastAsia="ru-RU"/>
        </w:rPr>
        <w:t>у</w:t>
      </w:r>
      <w:r w:rsidRPr="00ED4795">
        <w:rPr>
          <w:b/>
          <w:bCs/>
          <w:sz w:val="22"/>
          <w:szCs w:val="22"/>
          <w:lang w:eastAsia="ru-RU"/>
        </w:rPr>
        <w:t>ры? (показатель 5.3.1)</w:t>
      </w:r>
    </w:p>
    <w:p w:rsidR="005A616A" w:rsidRPr="00ED4795" w:rsidRDefault="005A616A" w:rsidP="005A616A">
      <w:pPr>
        <w:pStyle w:val="a9"/>
        <w:numPr>
          <w:ilvl w:val="0"/>
          <w:numId w:val="17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удовлетворен</w:t>
      </w:r>
    </w:p>
    <w:p w:rsidR="005A616A" w:rsidRPr="00ED4795" w:rsidRDefault="005A616A" w:rsidP="005A616A">
      <w:pPr>
        <w:pStyle w:val="a9"/>
        <w:numPr>
          <w:ilvl w:val="0"/>
          <w:numId w:val="17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удовлетворен</w:t>
      </w:r>
    </w:p>
    <w:p w:rsidR="005A616A" w:rsidRPr="00ED4795" w:rsidRDefault="005A616A" w:rsidP="005A616A">
      <w:pPr>
        <w:pStyle w:val="a9"/>
        <w:numPr>
          <w:ilvl w:val="0"/>
          <w:numId w:val="17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Скорее не удовлетворен</w:t>
      </w:r>
    </w:p>
    <w:p w:rsidR="005A616A" w:rsidRPr="00ED4795" w:rsidRDefault="005A616A" w:rsidP="005A616A">
      <w:pPr>
        <w:pStyle w:val="a9"/>
        <w:numPr>
          <w:ilvl w:val="0"/>
          <w:numId w:val="17"/>
        </w:numPr>
        <w:tabs>
          <w:tab w:val="left" w:pos="993"/>
        </w:tabs>
        <w:suppressAutoHyphens w:val="0"/>
        <w:ind w:left="0" w:firstLine="567"/>
        <w:jc w:val="both"/>
        <w:rPr>
          <w:bCs/>
          <w:sz w:val="22"/>
          <w:szCs w:val="22"/>
          <w:lang w:eastAsia="ru-RU"/>
        </w:rPr>
      </w:pPr>
      <w:r w:rsidRPr="00ED4795">
        <w:rPr>
          <w:bCs/>
          <w:sz w:val="22"/>
          <w:szCs w:val="22"/>
          <w:lang w:eastAsia="ru-RU"/>
        </w:rPr>
        <w:t>Полностью не удовлетворен</w:t>
      </w:r>
    </w:p>
    <w:p w:rsidR="005A616A" w:rsidRPr="00ED4795" w:rsidRDefault="005A616A" w:rsidP="005A616A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616A" w:rsidRPr="00ED4795" w:rsidRDefault="005A616A" w:rsidP="005A616A">
      <w:pPr>
        <w:pStyle w:val="a9"/>
        <w:numPr>
          <w:ilvl w:val="0"/>
          <w:numId w:val="7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b/>
          <w:bCs/>
          <w:sz w:val="22"/>
          <w:szCs w:val="22"/>
          <w:lang w:eastAsia="ru-RU"/>
        </w:rPr>
      </w:pPr>
      <w:r w:rsidRPr="00ED4795">
        <w:rPr>
          <w:b/>
          <w:bCs/>
          <w:sz w:val="22"/>
          <w:szCs w:val="22"/>
          <w:lang w:eastAsia="ru-RU"/>
        </w:rPr>
        <w:t>Что бы Вы могли предложить или пожелать для улучшения качества предоста</w:t>
      </w:r>
      <w:r w:rsidRPr="00ED4795">
        <w:rPr>
          <w:b/>
          <w:bCs/>
          <w:sz w:val="22"/>
          <w:szCs w:val="22"/>
          <w:lang w:eastAsia="ru-RU"/>
        </w:rPr>
        <w:t>в</w:t>
      </w:r>
      <w:r w:rsidRPr="00ED4795">
        <w:rPr>
          <w:b/>
          <w:bCs/>
          <w:sz w:val="22"/>
          <w:szCs w:val="22"/>
          <w:lang w:eastAsia="ru-RU"/>
        </w:rPr>
        <w:t>ления услуг в данной организации?</w:t>
      </w:r>
    </w:p>
    <w:tbl>
      <w:tblPr>
        <w:tblW w:w="0" w:type="auto"/>
        <w:tblLook w:val="04A0"/>
      </w:tblPr>
      <w:tblGrid>
        <w:gridCol w:w="9345"/>
      </w:tblGrid>
      <w:tr w:rsidR="005A616A" w:rsidRPr="009A2AF1" w:rsidTr="005A616A">
        <w:tc>
          <w:tcPr>
            <w:tcW w:w="9345" w:type="dxa"/>
          </w:tcPr>
          <w:p w:rsidR="005A616A" w:rsidRPr="00ED4795" w:rsidRDefault="005A616A" w:rsidP="005A616A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A04B1C" w:rsidRDefault="00A04B1C">
      <w:pPr>
        <w:rPr>
          <w:b/>
          <w:lang w:val="ru-RU"/>
        </w:rPr>
      </w:pPr>
      <w:r>
        <w:rPr>
          <w:b/>
          <w:lang w:val="ru-RU"/>
        </w:rPr>
        <w:lastRenderedPageBreak/>
        <w:br w:type="page"/>
      </w:r>
    </w:p>
    <w:p w:rsidR="0053642F" w:rsidRDefault="00CA3B4F" w:rsidP="00CA3B4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bookmarkStart w:id="19" w:name="_Toc112261072"/>
      <w:bookmarkStart w:id="20" w:name="_Toc122602281"/>
      <w:r w:rsidRPr="00CA3B4F">
        <w:rPr>
          <w:rFonts w:ascii="Times New Roman" w:hAnsi="Times New Roman" w:cs="Times New Roman"/>
          <w:b/>
          <w:color w:val="auto"/>
          <w:lang w:val="ru-RU"/>
        </w:rPr>
        <w:lastRenderedPageBreak/>
        <w:t xml:space="preserve">3.Результаты независимой оценки качества условий оказания услуг организациями культуры </w:t>
      </w:r>
    </w:p>
    <w:p w:rsidR="00CA3B4F" w:rsidRPr="00CA3B4F" w:rsidRDefault="00CA3B4F" w:rsidP="00CA3B4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CA3B4F">
        <w:rPr>
          <w:rFonts w:ascii="Times New Roman" w:hAnsi="Times New Roman" w:cs="Times New Roman"/>
          <w:b/>
          <w:color w:val="auto"/>
          <w:lang w:val="ru-RU"/>
        </w:rPr>
        <w:t>и их структурными подразделениями</w:t>
      </w:r>
      <w:bookmarkEnd w:id="19"/>
      <w:bookmarkEnd w:id="20"/>
    </w:p>
    <w:p w:rsidR="00ED4795" w:rsidRPr="00846E45" w:rsidRDefault="00ED4795" w:rsidP="00846E4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>В данном разделе представлены результаты независимой оценки кач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 xml:space="preserve">ства условий оказания услуг организациями культуры 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города Новоульяно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в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ска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>- общие оценки качества оказания услуг организаций культуры и их структурных подразделений; рейтинг организаций и их структурных подра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з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делений;</w:t>
      </w: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>- результаты оценки организаций и их структурных подразделений по пяти общим критериям оценки;</w:t>
      </w: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>- результаты оценки организаций и их структурных подразделений в разрезе показателей, входящих в общие критерии оценки;</w:t>
      </w: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>- результаты опроса по каждому из структурных подразделений, вх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дящих в состав обследованных организаций культуры.</w:t>
      </w:r>
    </w:p>
    <w:p w:rsidR="00846E45" w:rsidRPr="00846E45" w:rsidRDefault="00846E45" w:rsidP="00846E4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46E45">
        <w:rPr>
          <w:rFonts w:ascii="Times New Roman" w:hAnsi="Times New Roman" w:cs="Times New Roman"/>
          <w:sz w:val="28"/>
          <w:szCs w:val="24"/>
          <w:lang w:val="ru-RU"/>
        </w:rPr>
        <w:t xml:space="preserve">Развернутая таблица с результатами проведения независимой оценки в организациях культуры 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города Новоульяновска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 xml:space="preserve"> и входящих в них 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филиалов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, с расчетами критериев и показателей, содержится в файле «Расчет показат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лей НОК_</w:t>
      </w:r>
      <w:r w:rsidR="00900D68">
        <w:rPr>
          <w:rFonts w:ascii="Times New Roman" w:hAnsi="Times New Roman" w:cs="Times New Roman"/>
          <w:sz w:val="28"/>
          <w:szCs w:val="24"/>
          <w:lang w:val="ru-RU"/>
        </w:rPr>
        <w:t>Новоульяновск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.2022.</w:t>
      </w:r>
      <w:r w:rsidRPr="00846E45">
        <w:rPr>
          <w:rFonts w:ascii="Times New Roman" w:hAnsi="Times New Roman" w:cs="Times New Roman"/>
          <w:sz w:val="28"/>
          <w:szCs w:val="24"/>
        </w:rPr>
        <w:t>xlsx</w:t>
      </w:r>
      <w:r w:rsidRPr="00846E45">
        <w:rPr>
          <w:rFonts w:ascii="Times New Roman" w:hAnsi="Times New Roman" w:cs="Times New Roman"/>
          <w:sz w:val="28"/>
          <w:szCs w:val="24"/>
          <w:lang w:val="ru-RU"/>
        </w:rPr>
        <w:t>».</w:t>
      </w:r>
    </w:p>
    <w:p w:rsidR="00CA3B4F" w:rsidRDefault="00CA3B4F" w:rsidP="00CD41B0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CD41B0" w:rsidRPr="00CD41B0" w:rsidRDefault="00CD41B0" w:rsidP="00CD41B0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bookmarkStart w:id="21" w:name="_Toc112261073"/>
      <w:bookmarkStart w:id="22" w:name="_Toc122602282"/>
      <w:r w:rsidRPr="00CD41B0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3.1. Общие оценки качества оказания услуг организаций культуры и их структурных подразделений и филиалов. Рейтинг организаций и их структурных подразделений и филиалов</w:t>
      </w:r>
      <w:bookmarkEnd w:id="21"/>
      <w:bookmarkEnd w:id="22"/>
    </w:p>
    <w:p w:rsidR="00CD41B0" w:rsidRPr="008D157D" w:rsidRDefault="00CD41B0" w:rsidP="00034B60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B44538" w:rsidRDefault="00B44538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анализе полученных результатов независимой оценки качества 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зания услуг организациями культуры </w:t>
      </w:r>
      <w:r w:rsidR="009A2AF1">
        <w:rPr>
          <w:rFonts w:ascii="Times New Roman" w:hAnsi="Times New Roman" w:cs="Times New Roman"/>
          <w:sz w:val="28"/>
          <w:szCs w:val="28"/>
          <w:lang w:val="ru-RU"/>
        </w:rPr>
        <w:t>МО «Город Новоульяновск»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ется следующая шкала оценок:</w:t>
      </w:r>
    </w:p>
    <w:p w:rsidR="00B44538" w:rsidRPr="005C7543" w:rsidRDefault="00B44538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543">
        <w:rPr>
          <w:rFonts w:ascii="Times New Roman" w:hAnsi="Times New Roman" w:cs="Times New Roman"/>
          <w:sz w:val="28"/>
          <w:szCs w:val="28"/>
          <w:lang w:val="ru-RU"/>
        </w:rPr>
        <w:t>- менее 70 баллов – неудовлетворительная оценка («худшие»),</w:t>
      </w:r>
    </w:p>
    <w:p w:rsidR="00B44538" w:rsidRPr="005C7543" w:rsidRDefault="00B44538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543">
        <w:rPr>
          <w:rFonts w:ascii="Times New Roman" w:hAnsi="Times New Roman" w:cs="Times New Roman"/>
          <w:sz w:val="28"/>
          <w:szCs w:val="28"/>
          <w:lang w:val="ru-RU"/>
        </w:rPr>
        <w:t>- 70-89 баллов – удовлетворительная оценка («средние»),</w:t>
      </w:r>
    </w:p>
    <w:p w:rsidR="00B44538" w:rsidRDefault="00B44538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543">
        <w:rPr>
          <w:rFonts w:ascii="Times New Roman" w:hAnsi="Times New Roman" w:cs="Times New Roman"/>
          <w:sz w:val="28"/>
          <w:szCs w:val="28"/>
          <w:lang w:val="ru-RU"/>
        </w:rPr>
        <w:t>- 90 баллов и более – высокая оценка («лучшие»).</w:t>
      </w:r>
    </w:p>
    <w:p w:rsidR="00A353E7" w:rsidRPr="00A353E7" w:rsidRDefault="005C7543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Значения оценок качества условий оказания услуг в разрезе </w:t>
      </w:r>
      <w:r w:rsidR="007217F7" w:rsidRPr="00A353E7">
        <w:rPr>
          <w:rFonts w:ascii="Times New Roman" w:hAnsi="Times New Roman" w:cs="Times New Roman"/>
          <w:b/>
          <w:sz w:val="28"/>
          <w:szCs w:val="28"/>
          <w:lang w:val="ru-RU"/>
        </w:rPr>
        <w:t>юр</w:t>
      </w:r>
      <w:r w:rsidR="007217F7" w:rsidRPr="00A353E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7217F7" w:rsidRPr="00A3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дических лиц составили </w:t>
      </w:r>
      <w:r w:rsidR="00A353E7" w:rsidRPr="00A35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88,7 балла у МАУК «Культурно-досуговый центр «Браво» и 84,6 балла у МУК «Новоульяновская библиотека». </w:t>
      </w:r>
    </w:p>
    <w:p w:rsidR="007217F7" w:rsidRDefault="00A353E7" w:rsidP="00683C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обе обследованные организации получили удовлетв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рительные, или «средние», оценки по результатам проведенной независимой оценки.</w:t>
      </w:r>
      <w:r w:rsidR="00683C74">
        <w:rPr>
          <w:rFonts w:ascii="Times New Roman" w:hAnsi="Times New Roman" w:cs="Times New Roman"/>
          <w:sz w:val="28"/>
          <w:szCs w:val="28"/>
          <w:lang w:val="ru-RU"/>
        </w:rPr>
        <w:t xml:space="preserve"> При этом лучший результат показало МАУК «Культурно-досуговый </w:t>
      </w:r>
      <w:r w:rsidR="00683C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центр «Браво», опередив вторую из обследованных организаций на 4,1 балла </w:t>
      </w:r>
      <w:r w:rsidR="00B31E15">
        <w:rPr>
          <w:rFonts w:ascii="Times New Roman" w:hAnsi="Times New Roman" w:cs="Times New Roman"/>
          <w:sz w:val="28"/>
          <w:szCs w:val="28"/>
          <w:lang w:val="ru-RU"/>
        </w:rPr>
        <w:t>(см. Таблицу 3.1.1.).</w:t>
      </w:r>
    </w:p>
    <w:p w:rsidR="00034B60" w:rsidRPr="00034B60" w:rsidRDefault="00034B60" w:rsidP="00034B6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1E15" w:rsidRDefault="00B31E15" w:rsidP="00B31E1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B31E15">
        <w:rPr>
          <w:rFonts w:ascii="Times New Roman" w:hAnsi="Times New Roman" w:cs="Times New Roman"/>
          <w:sz w:val="20"/>
          <w:szCs w:val="28"/>
          <w:lang w:val="ru-RU"/>
        </w:rPr>
        <w:t>Рисунок 3.1.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1. Итоговые значения НОК по обследованным организациям культуры 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>города Новоульяновска</w:t>
      </w:r>
      <w:r>
        <w:rPr>
          <w:rFonts w:ascii="Times New Roman" w:hAnsi="Times New Roman" w:cs="Times New Roman"/>
          <w:sz w:val="20"/>
          <w:szCs w:val="28"/>
          <w:lang w:val="ru-RU"/>
        </w:rPr>
        <w:t>, 2022 г.</w:t>
      </w:r>
    </w:p>
    <w:tbl>
      <w:tblPr>
        <w:tblW w:w="8984" w:type="dxa"/>
        <w:jc w:val="center"/>
        <w:tblLook w:val="04A0"/>
      </w:tblPr>
      <w:tblGrid>
        <w:gridCol w:w="1129"/>
        <w:gridCol w:w="4689"/>
        <w:gridCol w:w="1560"/>
        <w:gridCol w:w="1606"/>
      </w:tblGrid>
      <w:tr w:rsidR="00B07D32" w:rsidRPr="00B31E15" w:rsidTr="00B07D32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32" w:rsidRPr="00B31E15" w:rsidRDefault="00B07D32" w:rsidP="008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Место рейтинга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32" w:rsidRPr="00B31E15" w:rsidRDefault="00B07D32" w:rsidP="008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Наименование учреждения (юрлица)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32" w:rsidRPr="00B31E15" w:rsidRDefault="00B07D32" w:rsidP="008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Итоговая оце</w:t>
            </w: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</w:t>
            </w: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ка НОК, баллы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32" w:rsidRPr="00B31E15" w:rsidRDefault="00B07D32" w:rsidP="008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Характеристики оценок</w:t>
            </w:r>
          </w:p>
        </w:tc>
      </w:tr>
      <w:tr w:rsidR="00683C74" w:rsidRPr="00B31E15" w:rsidTr="0053642F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B31E15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Культурно-досуговый центр «Браво»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83C74" w:rsidRPr="00B31E15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«Средние оце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ки»</w:t>
            </w:r>
          </w:p>
        </w:tc>
      </w:tr>
      <w:tr w:rsidR="00683C74" w:rsidRPr="00B31E15" w:rsidTr="0053642F">
        <w:trPr>
          <w:trHeight w:val="13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B31E15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B31E1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2 место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Новоульяновскаябиблиотека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3C74" w:rsidRPr="00B31E15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</w:p>
        </w:tc>
      </w:tr>
    </w:tbl>
    <w:p w:rsidR="00B31E15" w:rsidRPr="0004273C" w:rsidRDefault="00B31E15" w:rsidP="00034B6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17F7" w:rsidRDefault="00B44538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Значения оценок качества условий оказания услуг </w:t>
      </w:r>
      <w:r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разрезе 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фили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лов</w:t>
      </w:r>
      <w:r w:rsidR="009A2A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83C74">
        <w:rPr>
          <w:rFonts w:ascii="Times New Roman" w:hAnsi="Times New Roman" w:cs="Times New Roman"/>
          <w:sz w:val="28"/>
          <w:szCs w:val="28"/>
          <w:lang w:val="ru-RU"/>
        </w:rPr>
        <w:t>МАУК «Культурно-досуговый центр «Браво» находятся в пределах от 86,1 балла до 91,3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балла.</w:t>
      </w:r>
      <w:r w:rsidR="00720166" w:rsidRPr="00412F18">
        <w:rPr>
          <w:rFonts w:ascii="Times New Roman" w:hAnsi="Times New Roman" w:cs="Times New Roman"/>
          <w:b/>
          <w:sz w:val="28"/>
          <w:szCs w:val="28"/>
          <w:lang w:val="ru-RU"/>
        </w:rPr>
        <w:t>Наилучший результат получен по структурному по</w:t>
      </w:r>
      <w:r w:rsidR="00720166" w:rsidRPr="00412F1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720166"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разделению 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«Культурно-досуговый центр «Мир» (91,3 балла</w:t>
      </w:r>
      <w:r w:rsidR="00720166" w:rsidRPr="00412F1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B31E15">
        <w:rPr>
          <w:rFonts w:ascii="Times New Roman" w:hAnsi="Times New Roman" w:cs="Times New Roman"/>
          <w:sz w:val="28"/>
          <w:szCs w:val="28"/>
          <w:lang w:val="ru-RU"/>
        </w:rPr>
        <w:t>(см. Табл</w:t>
      </w:r>
      <w:r w:rsidR="00B31E1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1E15">
        <w:rPr>
          <w:rFonts w:ascii="Times New Roman" w:hAnsi="Times New Roman" w:cs="Times New Roman"/>
          <w:sz w:val="28"/>
          <w:szCs w:val="28"/>
          <w:lang w:val="ru-RU"/>
        </w:rPr>
        <w:t>цу 3.1.2.).</w:t>
      </w:r>
    </w:p>
    <w:p w:rsidR="00B31E15" w:rsidRDefault="00B31E15" w:rsidP="00034B6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E15" w:rsidRDefault="00B31E15" w:rsidP="00B31E1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B31E15">
        <w:rPr>
          <w:rFonts w:ascii="Times New Roman" w:hAnsi="Times New Roman" w:cs="Times New Roman"/>
          <w:sz w:val="20"/>
          <w:szCs w:val="28"/>
          <w:lang w:val="ru-RU"/>
        </w:rPr>
        <w:t>Таблица 3.1.2.</w:t>
      </w:r>
      <w:r w:rsidR="007A0E46">
        <w:rPr>
          <w:rFonts w:ascii="Times New Roman" w:hAnsi="Times New Roman" w:cs="Times New Roman"/>
          <w:sz w:val="20"/>
          <w:szCs w:val="28"/>
          <w:lang w:val="ru-RU"/>
        </w:rPr>
        <w:t xml:space="preserve"> Итоговые значения НОК структурных подразделений 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 xml:space="preserve">МАУК «Культурно-досуговый центр «Браво» </w:t>
      </w:r>
      <w:r w:rsidR="007A0E46">
        <w:rPr>
          <w:rFonts w:ascii="Times New Roman" w:hAnsi="Times New Roman" w:cs="Times New Roman"/>
          <w:sz w:val="20"/>
          <w:szCs w:val="28"/>
          <w:lang w:val="ru-RU"/>
        </w:rPr>
        <w:t xml:space="preserve">и рейтинг 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>филиалов</w:t>
      </w:r>
      <w:r w:rsidR="007A0E46">
        <w:rPr>
          <w:rFonts w:ascii="Times New Roman" w:hAnsi="Times New Roman" w:cs="Times New Roman"/>
          <w:sz w:val="20"/>
          <w:szCs w:val="28"/>
          <w:lang w:val="ru-RU"/>
        </w:rPr>
        <w:t>, 2022 г.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767"/>
        <w:gridCol w:w="1843"/>
        <w:gridCol w:w="1606"/>
      </w:tblGrid>
      <w:tr w:rsidR="00B07D32" w:rsidRPr="00683C74" w:rsidTr="00683C74">
        <w:trPr>
          <w:trHeight w:val="194"/>
          <w:jc w:val="center"/>
        </w:trPr>
        <w:tc>
          <w:tcPr>
            <w:tcW w:w="1129" w:type="dxa"/>
            <w:shd w:val="clear" w:color="auto" w:fill="auto"/>
            <w:hideMark/>
          </w:tcPr>
          <w:p w:rsidR="00B07D32" w:rsidRPr="00683C74" w:rsidRDefault="00B07D32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Место рейтинга</w:t>
            </w:r>
          </w:p>
        </w:tc>
        <w:tc>
          <w:tcPr>
            <w:tcW w:w="4800" w:type="dxa"/>
            <w:shd w:val="clear" w:color="auto" w:fill="auto"/>
            <w:hideMark/>
          </w:tcPr>
          <w:p w:rsidR="00B07D32" w:rsidRPr="00683C74" w:rsidRDefault="00B07D32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Наименование филиала </w:t>
            </w:r>
            <w:r w:rsid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МАУК «Культурно-досуговый центр «Браво»</w:t>
            </w:r>
          </w:p>
        </w:tc>
        <w:tc>
          <w:tcPr>
            <w:tcW w:w="1843" w:type="dxa"/>
            <w:shd w:val="clear" w:color="auto" w:fill="auto"/>
            <w:hideMark/>
          </w:tcPr>
          <w:p w:rsidR="00B07D32" w:rsidRPr="00683C74" w:rsidRDefault="00B07D32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Итоговое значение НОК, баллы</w:t>
            </w:r>
          </w:p>
        </w:tc>
        <w:tc>
          <w:tcPr>
            <w:tcW w:w="1573" w:type="dxa"/>
          </w:tcPr>
          <w:p w:rsidR="00B07D32" w:rsidRPr="00683C74" w:rsidRDefault="00B07D32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Характеристики оценок</w:t>
            </w:r>
          </w:p>
        </w:tc>
      </w:tr>
      <w:tr w:rsidR="00683C74" w:rsidRPr="00683C74" w:rsidTr="0053642F">
        <w:trPr>
          <w:trHeight w:val="289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Культурно-досуговыйцентр «Мир»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1573" w:type="dxa"/>
            <w:vAlign w:val="center"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«Высокая оце</w:t>
            </w: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ка»</w:t>
            </w:r>
          </w:p>
        </w:tc>
      </w:tr>
      <w:tr w:rsidR="00683C74" w:rsidRPr="00683C74" w:rsidTr="00683C74">
        <w:trPr>
          <w:trHeight w:val="210"/>
          <w:jc w:val="center"/>
        </w:trPr>
        <w:tc>
          <w:tcPr>
            <w:tcW w:w="1129" w:type="dxa"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Клубпос. Меловой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73" w:type="dxa"/>
            <w:vAlign w:val="center"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«Средняя оце</w:t>
            </w: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68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ка»</w:t>
            </w:r>
          </w:p>
        </w:tc>
      </w:tr>
    </w:tbl>
    <w:p w:rsidR="00B31E15" w:rsidRPr="00B31E15" w:rsidRDefault="00B31E15" w:rsidP="001C5BB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</w:p>
    <w:p w:rsidR="00720166" w:rsidRDefault="00720166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Значения оценок качества условий оказания услуг </w:t>
      </w:r>
      <w:r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разрезе 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филиалов </w:t>
      </w:r>
      <w:r w:rsidR="00683C74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УК «</w:t>
      </w:r>
      <w:r w:rsidR="00683C74">
        <w:rPr>
          <w:rFonts w:ascii="Times New Roman" w:hAnsi="Times New Roman" w:cs="Times New Roman"/>
          <w:sz w:val="28"/>
          <w:szCs w:val="28"/>
          <w:lang w:val="ru-RU"/>
        </w:rPr>
        <w:t>Новоульяновская библиотека» находятся в пределах от 82,4 балла до 86,3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балла. </w:t>
      </w:r>
      <w:r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Наилучший результат получен по 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филиалу</w:t>
      </w:r>
      <w:r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683C74" w:rsidRPr="00683C74">
        <w:rPr>
          <w:rFonts w:ascii="Times New Roman" w:hAnsi="Times New Roman" w:cs="Times New Roman"/>
          <w:b/>
          <w:sz w:val="28"/>
          <w:szCs w:val="28"/>
          <w:lang w:val="ru-RU"/>
        </w:rPr>
        <w:t>Новоульяно</w:t>
      </w:r>
      <w:r w:rsidR="00683C74" w:rsidRPr="00683C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683C74" w:rsidRPr="00683C74">
        <w:rPr>
          <w:rFonts w:ascii="Times New Roman" w:hAnsi="Times New Roman" w:cs="Times New Roman"/>
          <w:b/>
          <w:sz w:val="28"/>
          <w:szCs w:val="28"/>
          <w:lang w:val="ru-RU"/>
        </w:rPr>
        <w:t>ская центральная городска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я библиотека им.Д.Н. Садовникова» (86,3</w:t>
      </w:r>
      <w:r w:rsidRPr="00412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балла)</w:t>
      </w:r>
      <w:r w:rsidR="007A0E46">
        <w:rPr>
          <w:rFonts w:ascii="Times New Roman" w:hAnsi="Times New Roman" w:cs="Times New Roman"/>
          <w:sz w:val="28"/>
          <w:szCs w:val="28"/>
          <w:lang w:val="ru-RU"/>
        </w:rPr>
        <w:t>(см. Таблицу 3.1.3.).</w:t>
      </w:r>
    </w:p>
    <w:p w:rsidR="007A0E46" w:rsidRDefault="007A0E46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0E46" w:rsidRDefault="007A0E46" w:rsidP="007A0E4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B31E15">
        <w:rPr>
          <w:rFonts w:ascii="Times New Roman" w:hAnsi="Times New Roman" w:cs="Times New Roman"/>
          <w:sz w:val="20"/>
          <w:szCs w:val="28"/>
          <w:lang w:val="ru-RU"/>
        </w:rPr>
        <w:t>Т</w:t>
      </w:r>
      <w:r>
        <w:rPr>
          <w:rFonts w:ascii="Times New Roman" w:hAnsi="Times New Roman" w:cs="Times New Roman"/>
          <w:sz w:val="20"/>
          <w:szCs w:val="28"/>
          <w:lang w:val="ru-RU"/>
        </w:rPr>
        <w:t>аблица 3.1.3</w:t>
      </w:r>
      <w:r w:rsidRPr="00B31E15">
        <w:rPr>
          <w:rFonts w:ascii="Times New Roman" w:hAnsi="Times New Roman" w:cs="Times New Roman"/>
          <w:sz w:val="20"/>
          <w:szCs w:val="28"/>
          <w:lang w:val="ru-RU"/>
        </w:rPr>
        <w:t>.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 Итоговые значения НОК 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>филиалов М</w:t>
      </w:r>
      <w:r>
        <w:rPr>
          <w:rFonts w:ascii="Times New Roman" w:hAnsi="Times New Roman" w:cs="Times New Roman"/>
          <w:sz w:val="20"/>
          <w:szCs w:val="28"/>
          <w:lang w:val="ru-RU"/>
        </w:rPr>
        <w:t>УК «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>Новоульяновская библиотека</w:t>
      </w:r>
      <w:r>
        <w:rPr>
          <w:rFonts w:ascii="Times New Roman" w:hAnsi="Times New Roman" w:cs="Times New Roman"/>
          <w:sz w:val="20"/>
          <w:szCs w:val="28"/>
          <w:lang w:val="ru-RU"/>
        </w:rPr>
        <w:t xml:space="preserve">» и </w:t>
      </w:r>
      <w:r w:rsidR="00683C74">
        <w:rPr>
          <w:rFonts w:ascii="Times New Roman" w:hAnsi="Times New Roman" w:cs="Times New Roman"/>
          <w:sz w:val="20"/>
          <w:szCs w:val="28"/>
          <w:lang w:val="ru-RU"/>
        </w:rPr>
        <w:t>филиалов</w:t>
      </w:r>
      <w:r>
        <w:rPr>
          <w:rFonts w:ascii="Times New Roman" w:hAnsi="Times New Roman" w:cs="Times New Roman"/>
          <w:sz w:val="20"/>
          <w:szCs w:val="28"/>
          <w:lang w:val="ru-RU"/>
        </w:rPr>
        <w:t>, 2022 г.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915"/>
        <w:gridCol w:w="1843"/>
        <w:gridCol w:w="1606"/>
      </w:tblGrid>
      <w:tr w:rsidR="00A817A9" w:rsidRPr="00D27060" w:rsidTr="00683C74">
        <w:trPr>
          <w:trHeight w:val="57"/>
          <w:jc w:val="center"/>
        </w:trPr>
        <w:tc>
          <w:tcPr>
            <w:tcW w:w="1129" w:type="dxa"/>
            <w:shd w:val="clear" w:color="auto" w:fill="auto"/>
            <w:hideMark/>
          </w:tcPr>
          <w:p w:rsidR="00A817A9" w:rsidRPr="00D27060" w:rsidRDefault="00A817A9" w:rsidP="00D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Место рейтинга</w:t>
            </w:r>
          </w:p>
        </w:tc>
        <w:tc>
          <w:tcPr>
            <w:tcW w:w="5103" w:type="dxa"/>
            <w:shd w:val="clear" w:color="auto" w:fill="auto"/>
            <w:hideMark/>
          </w:tcPr>
          <w:p w:rsidR="00A817A9" w:rsidRPr="00D27060" w:rsidRDefault="00A817A9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 xml:space="preserve">Наименование филиала </w:t>
            </w:r>
            <w:r w:rsidR="00683C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МУК «Новоульяновская би</w:t>
            </w:r>
            <w:r w:rsidR="00683C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б</w:t>
            </w:r>
            <w:r w:rsidR="00683C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лиотека»</w:t>
            </w:r>
          </w:p>
        </w:tc>
        <w:tc>
          <w:tcPr>
            <w:tcW w:w="1843" w:type="dxa"/>
            <w:shd w:val="clear" w:color="auto" w:fill="auto"/>
            <w:hideMark/>
          </w:tcPr>
          <w:p w:rsidR="00A817A9" w:rsidRPr="00D27060" w:rsidRDefault="00A817A9" w:rsidP="00D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Итоговое значение НОК, баллы</w:t>
            </w:r>
          </w:p>
        </w:tc>
        <w:tc>
          <w:tcPr>
            <w:tcW w:w="1418" w:type="dxa"/>
          </w:tcPr>
          <w:p w:rsidR="00A817A9" w:rsidRPr="00D27060" w:rsidRDefault="00A817A9" w:rsidP="00D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Характеристики оценок</w:t>
            </w:r>
          </w:p>
        </w:tc>
      </w:tr>
      <w:tr w:rsidR="00683C74" w:rsidRPr="00D27060" w:rsidTr="00AB646A">
        <w:trPr>
          <w:trHeight w:val="5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4" w:rsidRPr="00683C74" w:rsidRDefault="00683C74" w:rsidP="00683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Новоульяновская центральная городская библиотека им.Д.Н. Садовникова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418" w:type="dxa"/>
            <w:vMerge w:val="restart"/>
            <w:vAlign w:val="center"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«Средние оце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ки»</w:t>
            </w:r>
          </w:p>
        </w:tc>
      </w:tr>
      <w:tr w:rsidR="00683C74" w:rsidRPr="00D27060" w:rsidTr="00AB646A">
        <w:trPr>
          <w:trHeight w:val="5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4" w:rsidRPr="00683C74" w:rsidRDefault="00683C74" w:rsidP="00683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Новоульяновскаядетскаябиблиотека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  <w:vMerge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</w:p>
        </w:tc>
      </w:tr>
      <w:tr w:rsidR="00683C74" w:rsidRPr="00D27060" w:rsidTr="00AB646A">
        <w:trPr>
          <w:trHeight w:val="210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D2706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C74" w:rsidRPr="00683C74" w:rsidRDefault="00683C74" w:rsidP="00683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Криушинскаямодельнаябиблиотека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C74" w:rsidRPr="00683C74" w:rsidRDefault="00683C74" w:rsidP="00683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74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8" w:type="dxa"/>
            <w:vMerge/>
          </w:tcPr>
          <w:p w:rsidR="00683C74" w:rsidRPr="00D27060" w:rsidRDefault="00683C74" w:rsidP="0068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</w:p>
        </w:tc>
      </w:tr>
    </w:tbl>
    <w:p w:rsidR="00683C74" w:rsidRDefault="00683C74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0E46" w:rsidRDefault="00B9357B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4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Итоговое среднее значение независимой оценки качества оказания услуг организациями культуры 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>города Новоульяновска</w:t>
      </w:r>
      <w:r w:rsidRPr="007D4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Ульяновской области в 2022 году</w:t>
      </w:r>
      <w:r w:rsidR="00683C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составило 86,6</w:t>
      </w:r>
      <w:r w:rsidRPr="007D4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балла.</w:t>
      </w:r>
    </w:p>
    <w:p w:rsidR="00BD4ABB" w:rsidRDefault="00BD4ABB" w:rsidP="00A80B14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06A7" w:rsidRPr="007206A7" w:rsidRDefault="007206A7" w:rsidP="0018209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bookmarkStart w:id="23" w:name="_Toc112261074"/>
      <w:bookmarkStart w:id="24" w:name="_Toc122602283"/>
      <w:r w:rsidRPr="007206A7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lastRenderedPageBreak/>
        <w:t>3.2. Результаты оценки организаций и их структурных подразделений по пяти общим</w:t>
      </w:r>
      <w:bookmarkStart w:id="25" w:name="_Toc112261075"/>
      <w:bookmarkEnd w:id="23"/>
      <w:r w:rsidR="009A2AF1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 xml:space="preserve"> </w:t>
      </w:r>
      <w:r w:rsidRPr="007206A7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критериям оценки</w:t>
      </w:r>
      <w:bookmarkEnd w:id="24"/>
      <w:bookmarkEnd w:id="25"/>
    </w:p>
    <w:p w:rsidR="007D4DE2" w:rsidRPr="007A0E46" w:rsidRDefault="007D4DE2" w:rsidP="005C754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Деятельность работы организаций и их структурных подразделений оценивалась по следующим направлениям:</w:t>
      </w: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- «Открытость и доступность информации об организации»</w:t>
      </w:r>
      <w:r w:rsidR="00A716ED">
        <w:rPr>
          <w:rFonts w:ascii="Times New Roman" w:hAnsi="Times New Roman" w:cs="Times New Roman"/>
          <w:sz w:val="28"/>
          <w:szCs w:val="24"/>
          <w:lang w:val="ru-RU"/>
        </w:rPr>
        <w:t xml:space="preserve"> (крит</w:t>
      </w:r>
      <w:r w:rsidR="00A716ED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="00A716ED">
        <w:rPr>
          <w:rFonts w:ascii="Times New Roman" w:hAnsi="Times New Roman" w:cs="Times New Roman"/>
          <w:sz w:val="28"/>
          <w:szCs w:val="24"/>
          <w:lang w:val="ru-RU"/>
        </w:rPr>
        <w:t>рий </w:t>
      </w:r>
      <w:r w:rsidRPr="001C5BB9">
        <w:rPr>
          <w:rFonts w:ascii="Times New Roman" w:hAnsi="Times New Roman" w:cs="Times New Roman"/>
          <w:sz w:val="28"/>
          <w:szCs w:val="24"/>
          <w:lang w:val="ru-RU"/>
        </w:rPr>
        <w:t>1);</w:t>
      </w: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- «Комфортность условий предоставления услуг» (критерий 2);</w:t>
      </w: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- «Доступность услуг для инвалидов» (критерий 3);</w:t>
      </w: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- «Доброжелательность, вежливость работников организаций» (крит</w:t>
      </w:r>
      <w:r w:rsidRPr="001C5BB9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Pr="001C5BB9">
        <w:rPr>
          <w:rFonts w:ascii="Times New Roman" w:hAnsi="Times New Roman" w:cs="Times New Roman"/>
          <w:sz w:val="28"/>
          <w:szCs w:val="24"/>
          <w:lang w:val="ru-RU"/>
        </w:rPr>
        <w:t>рий 4);</w:t>
      </w:r>
    </w:p>
    <w:p w:rsidR="001C5BB9" w:rsidRPr="001C5BB9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C5BB9">
        <w:rPr>
          <w:rFonts w:ascii="Times New Roman" w:hAnsi="Times New Roman" w:cs="Times New Roman"/>
          <w:sz w:val="28"/>
          <w:szCs w:val="24"/>
          <w:lang w:val="ru-RU"/>
        </w:rPr>
        <w:t>- «Удовлетворенность условиями оказания услуг» (критерий 5).</w:t>
      </w:r>
    </w:p>
    <w:p w:rsidR="002C036E" w:rsidRDefault="001C5BB9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C036E">
        <w:rPr>
          <w:rFonts w:ascii="Times New Roman" w:hAnsi="Times New Roman" w:cs="Times New Roman"/>
          <w:sz w:val="28"/>
          <w:szCs w:val="24"/>
          <w:lang w:val="ru-RU"/>
        </w:rPr>
        <w:t xml:space="preserve">Обследованные организации 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 xml:space="preserve">(юридические лица) получили </w:t>
      </w:r>
      <w:r w:rsidR="00525F2E" w:rsidRPr="002C036E">
        <w:rPr>
          <w:rFonts w:ascii="Times New Roman" w:hAnsi="Times New Roman" w:cs="Times New Roman"/>
          <w:sz w:val="28"/>
          <w:szCs w:val="24"/>
          <w:lang w:val="ru-RU"/>
        </w:rPr>
        <w:t xml:space="preserve">высокие оценки по 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>трем из пяти критериев. Максимально возможные – 100 из 100 баллов – получены по двум критериям: «Комфортность предоставления у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>с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>луг» и «Доброжелательность, вежливость работников организации». По кр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2C036E">
        <w:rPr>
          <w:rFonts w:ascii="Times New Roman" w:hAnsi="Times New Roman" w:cs="Times New Roman"/>
          <w:sz w:val="28"/>
          <w:szCs w:val="24"/>
          <w:lang w:val="ru-RU"/>
        </w:rPr>
        <w:t xml:space="preserve">терию «Удовлетворенность условиями оказания услуг» получена оценка в 99,7 балла. </w:t>
      </w:r>
    </w:p>
    <w:p w:rsidR="002C036E" w:rsidRDefault="002C036E" w:rsidP="001C5B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Удовлетворительная, или «средняя», оценка получена по критерию «Открытость и доступность информации об организации»: 70,0 баллов.</w:t>
      </w:r>
    </w:p>
    <w:p w:rsidR="001C5BB9" w:rsidRPr="002C036E" w:rsidRDefault="002C036E" w:rsidP="002C036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Неудовлетворительная, или «низкая», оценка получена по критерию «Доступность услуг для инвалидов»: 63,5 балла</w:t>
      </w:r>
      <w:r w:rsidR="001C5BB9" w:rsidRPr="002C036E">
        <w:rPr>
          <w:rFonts w:ascii="Times New Roman" w:hAnsi="Times New Roman" w:cs="Times New Roman"/>
          <w:sz w:val="28"/>
          <w:szCs w:val="24"/>
          <w:lang w:val="ru-RU"/>
        </w:rPr>
        <w:t xml:space="preserve"> (см. Рисунок 3.2</w:t>
      </w:r>
      <w:r w:rsidR="0073503D" w:rsidRPr="002C036E">
        <w:rPr>
          <w:rFonts w:ascii="Times New Roman" w:hAnsi="Times New Roman" w:cs="Times New Roman"/>
          <w:sz w:val="28"/>
          <w:szCs w:val="24"/>
          <w:lang w:val="ru-RU"/>
        </w:rPr>
        <w:t>.1.</w:t>
      </w:r>
      <w:r w:rsidR="001C5BB9" w:rsidRPr="002C036E">
        <w:rPr>
          <w:rFonts w:ascii="Times New Roman" w:hAnsi="Times New Roman" w:cs="Times New Roman"/>
          <w:sz w:val="28"/>
          <w:szCs w:val="24"/>
          <w:lang w:val="ru-RU"/>
        </w:rPr>
        <w:t>).</w:t>
      </w:r>
    </w:p>
    <w:p w:rsidR="00A80B14" w:rsidRDefault="00A80B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F5043" w:rsidRDefault="00E20213" w:rsidP="00A80B1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E20213">
        <w:rPr>
          <w:rFonts w:ascii="Times New Roman" w:hAnsi="Times New Roman" w:cs="Times New Roman"/>
          <w:sz w:val="20"/>
          <w:szCs w:val="28"/>
          <w:lang w:val="ru-RU"/>
        </w:rPr>
        <w:lastRenderedPageBreak/>
        <w:t>Рисунок 3.2.1.</w:t>
      </w:r>
      <w:r w:rsidR="00A80B14" w:rsidRPr="00A80B14">
        <w:rPr>
          <w:rFonts w:ascii="Times New Roman" w:hAnsi="Times New Roman" w:cs="Times New Roman"/>
          <w:sz w:val="20"/>
          <w:szCs w:val="28"/>
          <w:lang w:val="ru-RU"/>
        </w:rPr>
        <w:t xml:space="preserve">Рейтинг критериев НОК по результатам оценки организаций культуры (юридических лиц) </w:t>
      </w:r>
    </w:p>
    <w:p w:rsidR="00E20213" w:rsidRDefault="00A80B14" w:rsidP="00A80B1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A80B14">
        <w:rPr>
          <w:rFonts w:ascii="Times New Roman" w:hAnsi="Times New Roman" w:cs="Times New Roman"/>
          <w:sz w:val="20"/>
          <w:szCs w:val="28"/>
          <w:lang w:val="ru-RU"/>
        </w:rPr>
        <w:t xml:space="preserve">в </w:t>
      </w:r>
      <w:r w:rsidR="002C036E">
        <w:rPr>
          <w:rFonts w:ascii="Times New Roman" w:hAnsi="Times New Roman" w:cs="Times New Roman"/>
          <w:sz w:val="20"/>
          <w:szCs w:val="28"/>
          <w:lang w:val="ru-RU"/>
        </w:rPr>
        <w:t>городе Новоульяновск</w:t>
      </w:r>
      <w:r w:rsidRPr="00A80B14">
        <w:rPr>
          <w:rFonts w:ascii="Times New Roman" w:hAnsi="Times New Roman" w:cs="Times New Roman"/>
          <w:sz w:val="20"/>
          <w:szCs w:val="28"/>
          <w:lang w:val="ru-RU"/>
        </w:rPr>
        <w:t xml:space="preserve"> в 2022 году</w:t>
      </w:r>
    </w:p>
    <w:p w:rsidR="00E20213" w:rsidRPr="00E20213" w:rsidRDefault="00936ED2" w:rsidP="00E2021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noProof/>
          <w:sz w:val="20"/>
          <w:szCs w:val="28"/>
          <w:lang w:val="ru-RU" w:eastAsia="ru-RU"/>
        </w:rPr>
        <w:drawing>
          <wp:inline distT="0" distB="0" distL="0" distR="0">
            <wp:extent cx="5005070" cy="336550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213" w:rsidRDefault="00E20213" w:rsidP="004846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36E" w:rsidRDefault="004F03B8" w:rsidP="004846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Рейтинги критериев независимой оценки качества оказания услуг в разрезе обследованных организаций (юридических лиц) </w:t>
      </w:r>
      <w:r w:rsidR="004013B6">
        <w:rPr>
          <w:rFonts w:ascii="Times New Roman" w:hAnsi="Times New Roman" w:cs="Times New Roman"/>
          <w:sz w:val="28"/>
          <w:szCs w:val="28"/>
          <w:lang w:val="ru-RU"/>
        </w:rPr>
        <w:t>представлены сл</w:t>
      </w:r>
      <w:r w:rsidR="004013B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013B6">
        <w:rPr>
          <w:rFonts w:ascii="Times New Roman" w:hAnsi="Times New Roman" w:cs="Times New Roman"/>
          <w:sz w:val="28"/>
          <w:szCs w:val="28"/>
          <w:lang w:val="ru-RU"/>
        </w:rPr>
        <w:t xml:space="preserve">дующим образом: </w:t>
      </w:r>
      <w:r w:rsidR="002C036E" w:rsidRPr="00936E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МАУК «Культурно-досуговый центр «Браво» </w:t>
      </w:r>
      <w:r w:rsidR="009931DA" w:rsidRPr="00936ED2">
        <w:rPr>
          <w:rFonts w:ascii="Times New Roman" w:hAnsi="Times New Roman" w:cs="Times New Roman"/>
          <w:b/>
          <w:sz w:val="28"/>
          <w:szCs w:val="28"/>
          <w:lang w:val="ru-RU"/>
        </w:rPr>
        <w:t>макс</w:t>
      </w:r>
      <w:r w:rsidR="009931DA" w:rsidRPr="00936ED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931DA" w:rsidRPr="00936E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мально высокие оценки 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 xml:space="preserve">– 100 из 100 баллов – получены по 3-м критериям: критерию 2 «Комфортность условий предоставления услуг», критерию 4 «Доброжелательность, вежливость работников организаций» и критерию 5 «Удовлетворенность условиями оказания услуг». </w:t>
      </w:r>
      <w:r w:rsidR="009931DA" w:rsidRPr="00936ED2">
        <w:rPr>
          <w:rFonts w:ascii="Times New Roman" w:hAnsi="Times New Roman" w:cs="Times New Roman"/>
          <w:b/>
          <w:sz w:val="28"/>
          <w:szCs w:val="28"/>
          <w:lang w:val="ru-RU"/>
        </w:rPr>
        <w:t>«Средняя» оценка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 xml:space="preserve"> пол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>чена по критерию 1 «Открытость и доступность информации об организ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 xml:space="preserve">ции» (86,5 балла). </w:t>
      </w:r>
      <w:r w:rsidR="009931DA" w:rsidRPr="00936ED2">
        <w:rPr>
          <w:rFonts w:ascii="Times New Roman" w:hAnsi="Times New Roman" w:cs="Times New Roman"/>
          <w:b/>
          <w:sz w:val="28"/>
          <w:szCs w:val="28"/>
          <w:lang w:val="ru-RU"/>
        </w:rPr>
        <w:t>«Низкая», или неудовлетворительная, оценка</w:t>
      </w:r>
      <w:r w:rsidR="009931DA">
        <w:rPr>
          <w:rFonts w:ascii="Times New Roman" w:hAnsi="Times New Roman" w:cs="Times New Roman"/>
          <w:sz w:val="28"/>
          <w:szCs w:val="28"/>
          <w:lang w:val="ru-RU"/>
        </w:rPr>
        <w:t xml:space="preserve"> получена по критерию 3 «Доступность услуг для инвалидов» (57,0 балла).</w:t>
      </w:r>
    </w:p>
    <w:p w:rsidR="00392D00" w:rsidRDefault="00936ED2" w:rsidP="00936ED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МУК «Новоульяновская библиотека» максимально высокие оценки – 100 баллов из 100 – получены по 2-м критериям: критерию 2 «Комфортность условий предоставления услуг» и критерию 4 «Доброжелательность, вежл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вость работников организации». Высокая оценка получена также по крит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рию 5 «Удовлетворенность условиями оказания услуг»: 99,5 балла. Удовл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творительная, или «средняя», оценка получена по критерию 3 «Доступность услуг для инвалидов». Неудовлетворительная, или «низкая», оценка получ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на по критерию 1 «Открытость и доступность информации об организации»: 53,5 балла</w:t>
      </w:r>
      <w:r w:rsidR="00234497">
        <w:rPr>
          <w:rFonts w:ascii="Times New Roman" w:hAnsi="Times New Roman" w:cs="Times New Roman"/>
          <w:sz w:val="28"/>
          <w:szCs w:val="28"/>
          <w:lang w:val="ru-RU"/>
        </w:rPr>
        <w:t xml:space="preserve"> (см. Таблицу 3.2.1.).</w:t>
      </w:r>
    </w:p>
    <w:p w:rsidR="00234497" w:rsidRDefault="002344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34497" w:rsidRDefault="00234497" w:rsidP="0023449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A1D6C">
        <w:rPr>
          <w:rFonts w:ascii="Times New Roman" w:hAnsi="Times New Roman" w:cs="Times New Roman"/>
          <w:sz w:val="20"/>
          <w:szCs w:val="24"/>
          <w:lang w:val="ru-RU"/>
        </w:rPr>
        <w:lastRenderedPageBreak/>
        <w:t>Таблица 3.2.1</w:t>
      </w:r>
      <w:r>
        <w:rPr>
          <w:rFonts w:ascii="Times New Roman" w:hAnsi="Times New Roman" w:cs="Times New Roman"/>
          <w:sz w:val="20"/>
          <w:szCs w:val="24"/>
          <w:lang w:val="ru-RU"/>
        </w:rPr>
        <w:t>. Значения критериев оценок НОК в раз</w:t>
      </w:r>
      <w:r w:rsidR="00936ED2">
        <w:rPr>
          <w:rFonts w:ascii="Times New Roman" w:hAnsi="Times New Roman" w:cs="Times New Roman"/>
          <w:sz w:val="20"/>
          <w:szCs w:val="24"/>
          <w:lang w:val="ru-RU"/>
        </w:rPr>
        <w:t>резе обследованных организаций (юридических лиц) города Новоульяновска</w:t>
      </w:r>
      <w:r>
        <w:rPr>
          <w:rFonts w:ascii="Times New Roman" w:hAnsi="Times New Roman" w:cs="Times New Roman"/>
          <w:sz w:val="20"/>
          <w:szCs w:val="24"/>
          <w:lang w:val="ru-RU"/>
        </w:rPr>
        <w:t>(2022 г.)</w:t>
      </w:r>
    </w:p>
    <w:tbl>
      <w:tblPr>
        <w:tblW w:w="9209" w:type="dxa"/>
        <w:jc w:val="center"/>
        <w:tblLook w:val="04A0"/>
      </w:tblPr>
      <w:tblGrid>
        <w:gridCol w:w="4738"/>
        <w:gridCol w:w="1536"/>
        <w:gridCol w:w="1761"/>
        <w:gridCol w:w="1536"/>
      </w:tblGrid>
      <w:tr w:rsidR="00936ED2" w:rsidRPr="00936ED2" w:rsidTr="00936ED2">
        <w:trPr>
          <w:trHeight w:val="105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МАУК Кул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ь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турно-досуговый центр "Браво"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МУК "Новоуль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я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новская библи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о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тека"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Итоговое зн</w:t>
            </w: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а</w:t>
            </w: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чение крит</w:t>
            </w: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е</w:t>
            </w: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рия НОК</w:t>
            </w:r>
          </w:p>
        </w:tc>
      </w:tr>
      <w:tr w:rsidR="00936ED2" w:rsidRPr="00936ED2" w:rsidTr="00936ED2">
        <w:trPr>
          <w:trHeight w:val="15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1 «Открытость и доступность информ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а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ции об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70,0</w:t>
            </w:r>
          </w:p>
        </w:tc>
      </w:tr>
      <w:tr w:rsidR="00936ED2" w:rsidRPr="00936ED2" w:rsidTr="00936ED2">
        <w:trPr>
          <w:trHeight w:val="4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2 «Комфортность условий предоставл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е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ния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936ED2" w:rsidRPr="00936ED2" w:rsidTr="00936ED2">
        <w:trPr>
          <w:trHeight w:val="20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3 «Доступность услуг для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63,5</w:t>
            </w:r>
          </w:p>
        </w:tc>
      </w:tr>
      <w:tr w:rsidR="00936ED2" w:rsidRPr="00936ED2" w:rsidTr="00936ED2">
        <w:trPr>
          <w:trHeight w:val="4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ритерий 4 «Доброжелательность, вежливость р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а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ботников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936ED2" w:rsidRPr="00936ED2" w:rsidTr="00936ED2">
        <w:trPr>
          <w:trHeight w:val="4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5 «Удовлетворенность условиями оказ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а</w:t>
            </w: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ния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99,7</w:t>
            </w:r>
          </w:p>
        </w:tc>
      </w:tr>
    </w:tbl>
    <w:p w:rsidR="00234497" w:rsidRPr="00936ED2" w:rsidRDefault="00234497" w:rsidP="00936ED2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181FF9" w:rsidRDefault="00181FF9" w:rsidP="00181FF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81FF9">
        <w:rPr>
          <w:rFonts w:ascii="Times New Roman" w:hAnsi="Times New Roman" w:cs="Times New Roman"/>
          <w:sz w:val="28"/>
          <w:szCs w:val="24"/>
          <w:lang w:val="ru-RU"/>
        </w:rPr>
        <w:t xml:space="preserve">Значения критериев НОК по каждому структурному подразделению, входящему в состав организаций (юридических лиц), обследованных в </w:t>
      </w:r>
      <w:r w:rsidR="00936ED2">
        <w:rPr>
          <w:rFonts w:ascii="Times New Roman" w:hAnsi="Times New Roman" w:cs="Times New Roman"/>
          <w:sz w:val="28"/>
          <w:szCs w:val="24"/>
          <w:lang w:val="ru-RU"/>
        </w:rPr>
        <w:t>гор</w:t>
      </w:r>
      <w:r w:rsidR="00936ED2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="00936ED2">
        <w:rPr>
          <w:rFonts w:ascii="Times New Roman" w:hAnsi="Times New Roman" w:cs="Times New Roman"/>
          <w:sz w:val="28"/>
          <w:szCs w:val="24"/>
          <w:lang w:val="ru-RU"/>
        </w:rPr>
        <w:t>де Новоульяновск в 2022 году</w:t>
      </w:r>
      <w:r w:rsidRPr="00181FF9">
        <w:rPr>
          <w:rFonts w:ascii="Times New Roman" w:hAnsi="Times New Roman" w:cs="Times New Roman"/>
          <w:sz w:val="28"/>
          <w:szCs w:val="24"/>
          <w:lang w:val="ru-RU"/>
        </w:rPr>
        <w:t>, представлены в Таблице 3.2.2-3.2.3.</w:t>
      </w:r>
    </w:p>
    <w:p w:rsidR="00FE40CB" w:rsidRDefault="00FE40CB" w:rsidP="00181FF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FE40CB" w:rsidRDefault="00FE40CB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br w:type="page"/>
      </w:r>
    </w:p>
    <w:p w:rsidR="00945D11" w:rsidRDefault="00945D11" w:rsidP="00FE40C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  <w:sectPr w:rsidR="00945D11" w:rsidSect="00720166">
          <w:pgSz w:w="11906" w:h="16838"/>
          <w:pgMar w:top="273" w:right="850" w:bottom="851" w:left="1701" w:header="426" w:footer="708" w:gutter="0"/>
          <w:cols w:space="708"/>
          <w:docGrid w:linePitch="360"/>
        </w:sectPr>
      </w:pPr>
    </w:p>
    <w:p w:rsidR="00ED5C19" w:rsidRDefault="00FE40CB" w:rsidP="00FE40C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8286A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Таблица 3.2.2.Значения критериев оценок НОК в разрезе </w:t>
      </w:r>
      <w:r w:rsidR="00936ED2">
        <w:rPr>
          <w:rFonts w:ascii="Times New Roman" w:hAnsi="Times New Roman" w:cs="Times New Roman"/>
          <w:sz w:val="20"/>
          <w:szCs w:val="20"/>
          <w:lang w:val="ru-RU"/>
        </w:rPr>
        <w:t>филиалов</w:t>
      </w:r>
      <w:r w:rsidRPr="0098286A">
        <w:rPr>
          <w:rFonts w:ascii="Times New Roman" w:hAnsi="Times New Roman" w:cs="Times New Roman"/>
          <w:sz w:val="20"/>
          <w:szCs w:val="20"/>
          <w:lang w:val="ru-RU"/>
        </w:rPr>
        <w:t xml:space="preserve"> обследованных организаций культуры </w:t>
      </w:r>
      <w:r w:rsidR="00936ED2">
        <w:rPr>
          <w:rFonts w:ascii="Times New Roman" w:hAnsi="Times New Roman" w:cs="Times New Roman"/>
          <w:sz w:val="20"/>
          <w:szCs w:val="20"/>
          <w:lang w:val="ru-RU"/>
        </w:rPr>
        <w:t>городе Новоульяновск</w:t>
      </w:r>
      <w:r w:rsidRPr="0098286A">
        <w:rPr>
          <w:rFonts w:ascii="Times New Roman" w:hAnsi="Times New Roman" w:cs="Times New Roman"/>
          <w:sz w:val="20"/>
          <w:szCs w:val="20"/>
          <w:lang w:val="ru-RU"/>
        </w:rPr>
        <w:t xml:space="preserve"> в 2022 году: </w:t>
      </w:r>
    </w:p>
    <w:p w:rsidR="00FE40CB" w:rsidRDefault="00936ED2" w:rsidP="00FE40C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МАУК «Культурно-досуговый центр «Браво»</w:t>
      </w:r>
    </w:p>
    <w:tbl>
      <w:tblPr>
        <w:tblW w:w="11683" w:type="dxa"/>
        <w:jc w:val="center"/>
        <w:tblLook w:val="04A0"/>
      </w:tblPr>
      <w:tblGrid>
        <w:gridCol w:w="6941"/>
        <w:gridCol w:w="1559"/>
        <w:gridCol w:w="1559"/>
        <w:gridCol w:w="1624"/>
      </w:tblGrid>
      <w:tr w:rsidR="00936ED2" w:rsidRPr="009A2AF1" w:rsidTr="0010117E">
        <w:trPr>
          <w:trHeight w:val="49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Культурно-досуговый центр «Мир»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Клуб пос. М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е</w:t>
            </w:r>
            <w:r w:rsidRPr="00936ED2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ловой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hideMark/>
          </w:tcPr>
          <w:p w:rsidR="00936ED2" w:rsidRPr="00936ED2" w:rsidRDefault="00ED5C19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МАУК Кул</w:t>
            </w:r>
            <w:r w:rsidRPr="00ED5C19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ь</w:t>
            </w:r>
            <w:r w:rsidRPr="00ED5C19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турно-досуговый центр «Браво»</w:t>
            </w:r>
          </w:p>
        </w:tc>
      </w:tr>
      <w:tr w:rsidR="00936ED2" w:rsidRPr="00936ED2" w:rsidTr="0010117E">
        <w:trPr>
          <w:trHeight w:val="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1 «Открытость и доступность информации об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86,5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86,5</w:t>
            </w:r>
          </w:p>
        </w:tc>
      </w:tr>
      <w:tr w:rsidR="00936ED2" w:rsidRPr="00936ED2" w:rsidTr="0010117E">
        <w:trPr>
          <w:trHeight w:val="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2 «Комфортность условий предоставления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936ED2" w:rsidRPr="00936ED2" w:rsidTr="0010117E">
        <w:trPr>
          <w:trHeight w:val="6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3 «Доступность услуг для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44,0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57,0</w:t>
            </w:r>
          </w:p>
        </w:tc>
      </w:tr>
      <w:tr w:rsidR="00936ED2" w:rsidRPr="00936ED2" w:rsidTr="0010117E">
        <w:trPr>
          <w:trHeight w:val="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4 «Доброжелательность, вежливость работников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936ED2" w:rsidRPr="00936ED2" w:rsidTr="0010117E">
        <w:trPr>
          <w:trHeight w:val="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D2" w:rsidRPr="00936ED2" w:rsidRDefault="00936ED2" w:rsidP="0093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5 «Удовлетворенность условиями оказания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936ED2" w:rsidRPr="00936ED2" w:rsidRDefault="00936ED2" w:rsidP="009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93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</w:tbl>
    <w:p w:rsidR="00FE40CB" w:rsidRDefault="00FE40CB" w:rsidP="00FE40C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0"/>
          <w:lang w:val="ru-RU"/>
        </w:rPr>
      </w:pPr>
    </w:p>
    <w:p w:rsidR="00ED5C19" w:rsidRDefault="00945D11" w:rsidP="00945D1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8286A">
        <w:rPr>
          <w:rFonts w:ascii="Times New Roman" w:hAnsi="Times New Roman" w:cs="Times New Roman"/>
          <w:sz w:val="20"/>
          <w:szCs w:val="20"/>
          <w:lang w:val="ru-RU"/>
        </w:rPr>
        <w:t xml:space="preserve">Таблица 3.2.2.Значения критериев оценок НОК в разрезе структурных подразделений обследованных организаций культуры </w:t>
      </w:r>
      <w:r w:rsidR="00ED5C19">
        <w:rPr>
          <w:rFonts w:ascii="Times New Roman" w:hAnsi="Times New Roman" w:cs="Times New Roman"/>
          <w:sz w:val="20"/>
          <w:szCs w:val="20"/>
          <w:lang w:val="ru-RU"/>
        </w:rPr>
        <w:t>городе Новоульяновск</w:t>
      </w:r>
      <w:r w:rsidRPr="0098286A">
        <w:rPr>
          <w:rFonts w:ascii="Times New Roman" w:hAnsi="Times New Roman" w:cs="Times New Roman"/>
          <w:sz w:val="20"/>
          <w:szCs w:val="20"/>
          <w:lang w:val="ru-RU"/>
        </w:rPr>
        <w:t xml:space="preserve"> в 2022 году: </w:t>
      </w:r>
    </w:p>
    <w:p w:rsidR="00ED5C19" w:rsidRDefault="00ED5C19" w:rsidP="00ED5C1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МУК «Новоульяновская библиотека»</w:t>
      </w:r>
    </w:p>
    <w:tbl>
      <w:tblPr>
        <w:tblW w:w="12470" w:type="dxa"/>
        <w:jc w:val="center"/>
        <w:tblLook w:val="04A0"/>
      </w:tblPr>
      <w:tblGrid>
        <w:gridCol w:w="6516"/>
        <w:gridCol w:w="1843"/>
        <w:gridCol w:w="1707"/>
        <w:gridCol w:w="1392"/>
        <w:gridCol w:w="1942"/>
      </w:tblGrid>
      <w:tr w:rsidR="00ED5C19" w:rsidRPr="00ED5C19" w:rsidTr="0010117E">
        <w:trPr>
          <w:trHeight w:val="89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Новоульяновская центральная г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о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родская библиот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е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ка им.Д.Н. Садо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в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никова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Новоульяновская детская библи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о</w:t>
            </w: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тека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  <w:t>Криушинская модельная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hideMark/>
          </w:tcPr>
          <w:p w:rsidR="00ED5C19" w:rsidRPr="00ED5C19" w:rsidRDefault="0010117E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</w:pPr>
            <w:r w:rsidRPr="0010117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МУК «Новоуль</w:t>
            </w:r>
            <w:r w:rsidRPr="0010117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я</w:t>
            </w:r>
            <w:r w:rsidRPr="0010117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новская библи</w:t>
            </w:r>
            <w:r w:rsidRPr="0010117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о</w:t>
            </w:r>
            <w:r w:rsidRPr="0010117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 w:eastAsia="ru-RU"/>
              </w:rPr>
              <w:t>тека»</w:t>
            </w:r>
          </w:p>
        </w:tc>
      </w:tr>
      <w:tr w:rsidR="00ED5C19" w:rsidRPr="00ED5C19" w:rsidTr="0010117E">
        <w:trPr>
          <w:trHeight w:val="6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1 «Открытость и доступность информации об организации»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53,5</w:t>
            </w:r>
          </w:p>
        </w:tc>
      </w:tr>
      <w:tr w:rsidR="00ED5C19" w:rsidRPr="00ED5C19" w:rsidTr="0010117E">
        <w:trPr>
          <w:trHeight w:val="6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2 «Комфортность условий предоставления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ED5C19" w:rsidRPr="00ED5C19" w:rsidTr="0010117E">
        <w:trPr>
          <w:trHeight w:val="1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3 «Доступность услуг для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70,0</w:t>
            </w:r>
          </w:p>
        </w:tc>
      </w:tr>
      <w:tr w:rsidR="00ED5C19" w:rsidRPr="00ED5C19" w:rsidTr="0010117E">
        <w:trPr>
          <w:trHeight w:val="1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4 «Доброжелательность, вежливость работников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</w:tr>
      <w:tr w:rsidR="00ED5C19" w:rsidRPr="00ED5C19" w:rsidTr="0010117E">
        <w:trPr>
          <w:trHeight w:val="20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C19" w:rsidRPr="00ED5C19" w:rsidRDefault="00ED5C19" w:rsidP="00E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  <w:t>Критерий 5 «Удовлетворенность условиями оказания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noWrap/>
            <w:vAlign w:val="center"/>
            <w:hideMark/>
          </w:tcPr>
          <w:p w:rsidR="00ED5C19" w:rsidRPr="00ED5C19" w:rsidRDefault="00ED5C19" w:rsidP="00E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</w:pPr>
            <w:r w:rsidRPr="00ED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val="ru-RU" w:eastAsia="ru-RU"/>
              </w:rPr>
              <w:t>99,5</w:t>
            </w:r>
          </w:p>
        </w:tc>
      </w:tr>
    </w:tbl>
    <w:p w:rsidR="00ED5C19" w:rsidRPr="00ED5C19" w:rsidRDefault="00ED5C19" w:rsidP="00ED5C1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  <w:sectPr w:rsidR="00ED5C19" w:rsidRPr="00ED5C19" w:rsidSect="00945D11">
          <w:pgSz w:w="16838" w:h="11906" w:orient="landscape"/>
          <w:pgMar w:top="1701" w:right="289" w:bottom="851" w:left="851" w:header="425" w:footer="709" w:gutter="0"/>
          <w:cols w:space="708"/>
          <w:docGrid w:linePitch="360"/>
        </w:sectPr>
      </w:pPr>
    </w:p>
    <w:p w:rsidR="00ED5C19" w:rsidRDefault="00755322" w:rsidP="00755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55322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Таким образом,высокие оценки НОК организаций в сфере культ</w:t>
      </w:r>
      <w:r w:rsidRPr="00755322">
        <w:rPr>
          <w:rFonts w:ascii="Times New Roman" w:hAnsi="Times New Roman" w:cs="Times New Roman"/>
          <w:b/>
          <w:sz w:val="28"/>
          <w:szCs w:val="24"/>
          <w:lang w:val="ru-RU"/>
        </w:rPr>
        <w:t>у</w:t>
      </w:r>
      <w:r w:rsidRPr="00755322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ры по </w:t>
      </w:r>
      <w:r w:rsidR="00ED5C19">
        <w:rPr>
          <w:rFonts w:ascii="Times New Roman" w:hAnsi="Times New Roman" w:cs="Times New Roman"/>
          <w:b/>
          <w:sz w:val="28"/>
          <w:szCs w:val="24"/>
          <w:lang w:val="ru-RU"/>
        </w:rPr>
        <w:t>городу Новоульяновск были получены по 3</w:t>
      </w:r>
      <w:r w:rsidRPr="00755322">
        <w:rPr>
          <w:rFonts w:ascii="Times New Roman" w:hAnsi="Times New Roman" w:cs="Times New Roman"/>
          <w:b/>
          <w:sz w:val="28"/>
          <w:szCs w:val="24"/>
          <w:lang w:val="ru-RU"/>
        </w:rPr>
        <w:t>-м критериям из 5-ти</w:t>
      </w:r>
      <w:r w:rsidR="00B340B3">
        <w:rPr>
          <w:rFonts w:ascii="Times New Roman" w:hAnsi="Times New Roman" w:cs="Times New Roman"/>
          <w:sz w:val="28"/>
          <w:szCs w:val="24"/>
          <w:lang w:val="ru-RU"/>
        </w:rPr>
        <w:t> 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– это </w:t>
      </w:r>
      <w:r w:rsidR="00ED5C19">
        <w:rPr>
          <w:rFonts w:ascii="Times New Roman" w:hAnsi="Times New Roman" w:cs="Times New Roman"/>
          <w:sz w:val="28"/>
          <w:szCs w:val="24"/>
          <w:lang w:val="ru-RU"/>
        </w:rPr>
        <w:t>критерий «Комфортность условий предоставления услуг», критерий «Доброжелательность, вежливость работников организации», критерий «Удовлетворенность условиями оказания услуг».</w:t>
      </w:r>
    </w:p>
    <w:p w:rsidR="00ED5C19" w:rsidRDefault="00ED5C19" w:rsidP="00755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Удовлетворительная, или «средняя», оценка получена по критерию «Открытость и доступность информации об организации». Неудовлетвор</w:t>
      </w:r>
      <w:r>
        <w:rPr>
          <w:rFonts w:ascii="Times New Roman" w:hAnsi="Times New Roman" w:cs="Times New Roman"/>
          <w:sz w:val="28"/>
          <w:szCs w:val="24"/>
          <w:lang w:val="ru-RU"/>
        </w:rPr>
        <w:t>и</w:t>
      </w:r>
      <w:r>
        <w:rPr>
          <w:rFonts w:ascii="Times New Roman" w:hAnsi="Times New Roman" w:cs="Times New Roman"/>
          <w:sz w:val="28"/>
          <w:szCs w:val="24"/>
          <w:lang w:val="ru-RU"/>
        </w:rPr>
        <w:t>тельная («низкая») оценка получена по критерию «Доступность услуг для инвалидов».</w:t>
      </w:r>
    </w:p>
    <w:p w:rsidR="00755322" w:rsidRDefault="00755322" w:rsidP="00ED5C1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C0938" w:rsidRDefault="00DC0938" w:rsidP="00755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DC0938" w:rsidRPr="00DC0938" w:rsidRDefault="00DC0938" w:rsidP="00DC0938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bookmarkStart w:id="26" w:name="_Toc112261076"/>
      <w:bookmarkStart w:id="27" w:name="_Toc122602284"/>
      <w:r w:rsidRPr="00DC093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3.3. Результаты оценки организаций и их структурных подразделений в разрезе</w:t>
      </w:r>
      <w:bookmarkStart w:id="28" w:name="_Toc112261077"/>
      <w:bookmarkEnd w:id="26"/>
      <w:r w:rsidRPr="00DC0938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показателей, входящих в общие критерии оценки</w:t>
      </w:r>
      <w:bookmarkEnd w:id="27"/>
      <w:bookmarkEnd w:id="28"/>
    </w:p>
    <w:p w:rsidR="00DC0938" w:rsidRDefault="00DC0938" w:rsidP="00DC093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C9D" w:rsidRPr="00A00C9D" w:rsidRDefault="00A00C9D" w:rsidP="00A00C9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00C9D">
        <w:rPr>
          <w:rFonts w:ascii="Times New Roman" w:hAnsi="Times New Roman" w:cs="Times New Roman"/>
          <w:sz w:val="28"/>
          <w:szCs w:val="24"/>
          <w:lang w:val="ru-RU"/>
        </w:rPr>
        <w:t xml:space="preserve">В состав каждого из критериев независимой оценки качества входят 3 показателя. Деятельность обследованных организаций также оценивалась по данным показателям. </w:t>
      </w:r>
    </w:p>
    <w:p w:rsidR="00A00C9D" w:rsidRPr="00A00C9D" w:rsidRDefault="00A00C9D" w:rsidP="00A00C9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00C9D">
        <w:rPr>
          <w:rFonts w:ascii="Times New Roman" w:hAnsi="Times New Roman" w:cs="Times New Roman"/>
          <w:b/>
          <w:sz w:val="28"/>
          <w:szCs w:val="24"/>
          <w:lang w:val="ru-RU"/>
        </w:rPr>
        <w:t>В рамках критерия «Открытость и доступность информации об организации» оценивались следующие показатели:</w:t>
      </w:r>
    </w:p>
    <w:p w:rsidR="00A00C9D" w:rsidRPr="00A00C9D" w:rsidRDefault="00A00C9D" w:rsidP="00A00C9D">
      <w:pPr>
        <w:pStyle w:val="a9"/>
        <w:numPr>
          <w:ilvl w:val="1"/>
          <w:numId w:val="19"/>
        </w:numPr>
        <w:tabs>
          <w:tab w:val="left" w:pos="993"/>
        </w:tabs>
        <w:suppressAutoHyphens w:val="0"/>
        <w:spacing w:line="276" w:lineRule="auto"/>
        <w:contextualSpacing/>
        <w:jc w:val="both"/>
        <w:rPr>
          <w:sz w:val="28"/>
          <w:szCs w:val="24"/>
        </w:rPr>
      </w:pPr>
      <w:r w:rsidRPr="00A00C9D">
        <w:rPr>
          <w:sz w:val="28"/>
          <w:szCs w:val="24"/>
        </w:rPr>
        <w:t>Соответствие информации о деятельности организации (учрежд</w:t>
      </w:r>
      <w:r w:rsidRPr="00A00C9D">
        <w:rPr>
          <w:sz w:val="28"/>
          <w:szCs w:val="24"/>
        </w:rPr>
        <w:t>е</w:t>
      </w:r>
      <w:r w:rsidRPr="00A00C9D">
        <w:rPr>
          <w:sz w:val="28"/>
          <w:szCs w:val="24"/>
        </w:rPr>
        <w:t>ния), размещенной на общедоступных информационных ресурсах, ее содержанию и порядку (форме) размещения, установленным нормативными правовыми актами;</w:t>
      </w:r>
    </w:p>
    <w:p w:rsidR="00A00C9D" w:rsidRPr="00A00C9D" w:rsidRDefault="00A00C9D" w:rsidP="00A00C9D">
      <w:pPr>
        <w:pStyle w:val="a9"/>
        <w:numPr>
          <w:ilvl w:val="1"/>
          <w:numId w:val="19"/>
        </w:numPr>
        <w:tabs>
          <w:tab w:val="left" w:pos="993"/>
        </w:tabs>
        <w:suppressAutoHyphens w:val="0"/>
        <w:spacing w:line="276" w:lineRule="auto"/>
        <w:contextualSpacing/>
        <w:jc w:val="both"/>
        <w:rPr>
          <w:sz w:val="28"/>
          <w:szCs w:val="24"/>
        </w:rPr>
      </w:pPr>
      <w:r w:rsidRPr="00A00C9D">
        <w:rPr>
          <w:sz w:val="28"/>
          <w:szCs w:val="24"/>
        </w:rPr>
        <w:t>Наличие на официальном сайте организации (учреждения) инфо</w:t>
      </w:r>
      <w:r w:rsidRPr="00A00C9D">
        <w:rPr>
          <w:sz w:val="28"/>
          <w:szCs w:val="24"/>
        </w:rPr>
        <w:t>р</w:t>
      </w:r>
      <w:r w:rsidRPr="00A00C9D">
        <w:rPr>
          <w:sz w:val="28"/>
          <w:szCs w:val="24"/>
        </w:rPr>
        <w:t>мации о дистанционных способах обратной связи и взаимодействия с получателями услуг и их функционирование;</w:t>
      </w:r>
    </w:p>
    <w:p w:rsidR="00A00C9D" w:rsidRPr="00A00C9D" w:rsidRDefault="00A00C9D" w:rsidP="00A00C9D">
      <w:pPr>
        <w:pStyle w:val="a9"/>
        <w:numPr>
          <w:ilvl w:val="1"/>
          <w:numId w:val="19"/>
        </w:numPr>
        <w:tabs>
          <w:tab w:val="left" w:pos="993"/>
        </w:tabs>
        <w:suppressAutoHyphens w:val="0"/>
        <w:spacing w:line="276" w:lineRule="auto"/>
        <w:contextualSpacing/>
        <w:jc w:val="both"/>
        <w:rPr>
          <w:sz w:val="28"/>
          <w:szCs w:val="24"/>
        </w:rPr>
      </w:pPr>
      <w:r w:rsidRPr="00A00C9D">
        <w:rPr>
          <w:sz w:val="28"/>
          <w:szCs w:val="24"/>
        </w:rPr>
        <w:t>Доля получателей услуг социального обслуживания, удовлетворе</w:t>
      </w:r>
      <w:r w:rsidRPr="00A00C9D">
        <w:rPr>
          <w:sz w:val="28"/>
          <w:szCs w:val="24"/>
        </w:rPr>
        <w:t>н</w:t>
      </w:r>
      <w:r w:rsidRPr="00A00C9D">
        <w:rPr>
          <w:sz w:val="28"/>
          <w:szCs w:val="24"/>
        </w:rPr>
        <w:t>ных открытостью, полнотой и доступностью информации о де</w:t>
      </w:r>
      <w:r w:rsidRPr="00A00C9D">
        <w:rPr>
          <w:sz w:val="28"/>
          <w:szCs w:val="24"/>
        </w:rPr>
        <w:t>я</w:t>
      </w:r>
      <w:r w:rsidRPr="00A00C9D">
        <w:rPr>
          <w:sz w:val="28"/>
          <w:szCs w:val="24"/>
        </w:rPr>
        <w:t>тельности организации социальной сферы, размещенной на инфо</w:t>
      </w:r>
      <w:r w:rsidRPr="00A00C9D">
        <w:rPr>
          <w:sz w:val="28"/>
          <w:szCs w:val="24"/>
        </w:rPr>
        <w:t>р</w:t>
      </w:r>
      <w:r w:rsidRPr="00A00C9D">
        <w:rPr>
          <w:sz w:val="28"/>
          <w:szCs w:val="24"/>
        </w:rPr>
        <w:t>мационных стендах в помещении организации социальной сферы, на официальном сайте организации социальной сферы в сети «И</w:t>
      </w:r>
      <w:r w:rsidRPr="00A00C9D">
        <w:rPr>
          <w:sz w:val="28"/>
          <w:szCs w:val="24"/>
        </w:rPr>
        <w:t>н</w:t>
      </w:r>
      <w:r w:rsidRPr="00A00C9D">
        <w:rPr>
          <w:sz w:val="28"/>
          <w:szCs w:val="24"/>
        </w:rPr>
        <w:t>тернет».</w:t>
      </w:r>
    </w:p>
    <w:p w:rsidR="00F654E7" w:rsidRDefault="00AF1BD8" w:rsidP="009D572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F1BD8">
        <w:rPr>
          <w:rFonts w:ascii="Times New Roman" w:hAnsi="Times New Roman" w:cs="Times New Roman"/>
          <w:sz w:val="28"/>
          <w:szCs w:val="24"/>
          <w:lang w:val="ru-RU"/>
        </w:rPr>
        <w:t xml:space="preserve">Среди обследованных организаций (юридических лиц) </w:t>
      </w:r>
      <w:r w:rsidRPr="00AF1BD8">
        <w:rPr>
          <w:rFonts w:ascii="Times New Roman" w:hAnsi="Times New Roman" w:cs="Times New Roman"/>
          <w:b/>
          <w:sz w:val="28"/>
          <w:szCs w:val="24"/>
          <w:lang w:val="ru-RU"/>
        </w:rPr>
        <w:t>в рамках да</w:t>
      </w:r>
      <w:r w:rsidRPr="00AF1BD8">
        <w:rPr>
          <w:rFonts w:ascii="Times New Roman" w:hAnsi="Times New Roman" w:cs="Times New Roman"/>
          <w:b/>
          <w:sz w:val="28"/>
          <w:szCs w:val="24"/>
          <w:lang w:val="ru-RU"/>
        </w:rPr>
        <w:t>н</w:t>
      </w:r>
      <w:r w:rsidRPr="00AF1BD8">
        <w:rPr>
          <w:rFonts w:ascii="Times New Roman" w:hAnsi="Times New Roman" w:cs="Times New Roman"/>
          <w:b/>
          <w:sz w:val="28"/>
          <w:szCs w:val="24"/>
          <w:lang w:val="ru-RU"/>
        </w:rPr>
        <w:t xml:space="preserve">ного критерия </w:t>
      </w:r>
      <w:r w:rsidR="009D572F">
        <w:rPr>
          <w:rFonts w:ascii="Times New Roman" w:hAnsi="Times New Roman" w:cs="Times New Roman"/>
          <w:b/>
          <w:sz w:val="28"/>
          <w:szCs w:val="24"/>
          <w:lang w:val="ru-RU"/>
        </w:rPr>
        <w:t xml:space="preserve">максимальные оценки получены по показателю </w:t>
      </w:r>
      <w:r w:rsidR="00F654E7">
        <w:rPr>
          <w:rFonts w:ascii="Times New Roman" w:hAnsi="Times New Roman" w:cs="Times New Roman"/>
          <w:b/>
          <w:sz w:val="28"/>
          <w:szCs w:val="24"/>
          <w:lang w:val="ru-RU"/>
        </w:rPr>
        <w:t xml:space="preserve">1.3. </w:t>
      </w:r>
      <w:r w:rsidR="00F654E7">
        <w:rPr>
          <w:rFonts w:ascii="Times New Roman" w:hAnsi="Times New Roman" w:cs="Times New Roman"/>
          <w:sz w:val="28"/>
          <w:szCs w:val="24"/>
          <w:lang w:val="ru-RU"/>
        </w:rPr>
        <w:t>«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Д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ля получателей услуг социального обслуживания, удовлетворенных открыт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стью, полнотой и доступностью информации о деятельности организации с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 xml:space="preserve">циальной сферы, размещенной на информационных стендах в помещении 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lastRenderedPageBreak/>
        <w:t>организации социальной сферы, на официальном сайте организации соц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F654E7" w:rsidRPr="0090068A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F654E7">
        <w:rPr>
          <w:rFonts w:ascii="Times New Roman" w:hAnsi="Times New Roman" w:cs="Times New Roman"/>
          <w:sz w:val="28"/>
          <w:szCs w:val="24"/>
          <w:lang w:val="ru-RU"/>
        </w:rPr>
        <w:t>льной сферы в сети «Интернет» – 100 баллов.</w:t>
      </w:r>
    </w:p>
    <w:p w:rsidR="00F654E7" w:rsidRDefault="00F654E7" w:rsidP="009D572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82080" w:rsidRDefault="00C82080" w:rsidP="00C8208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По показателям 1.1. и 1.2. получены неудовлетворительные оце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ки.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Так, показатель 1.1. 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«Соответствие информации о деятельности орган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зации (учреждения), размещенной на общедоступных информационных р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сурсах, ее содержанию и порядку (форме) размещения, установленным но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р</w:t>
      </w:r>
      <w:r w:rsidR="009D572F" w:rsidRPr="001C5B3A">
        <w:rPr>
          <w:rFonts w:ascii="Times New Roman" w:hAnsi="Times New Roman" w:cs="Times New Roman"/>
          <w:sz w:val="28"/>
          <w:szCs w:val="24"/>
          <w:lang w:val="ru-RU"/>
        </w:rPr>
        <w:t>мативными правовыми актами»</w:t>
      </w:r>
      <w:r w:rsidRPr="00C82080">
        <w:rPr>
          <w:rFonts w:ascii="Times New Roman" w:hAnsi="Times New Roman" w:cs="Times New Roman"/>
          <w:sz w:val="28"/>
          <w:szCs w:val="24"/>
          <w:lang w:val="ru-RU"/>
        </w:rPr>
        <w:t xml:space="preserve">получил оценку в 55 баллов; показатель 1.2. </w:t>
      </w:r>
      <w:r w:rsidRPr="001C5B3A">
        <w:rPr>
          <w:rFonts w:ascii="Times New Roman" w:hAnsi="Times New Roman" w:cs="Times New Roman"/>
          <w:sz w:val="28"/>
          <w:szCs w:val="24"/>
          <w:lang w:val="ru-RU"/>
        </w:rPr>
        <w:t>«Наличие на официальном сайте организации (учреждения) информации о дистанционных способах обратной связи и взаимодействия с получателя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ми услуг и их функционирование» </w:t>
      </w:r>
      <w:r w:rsidRPr="00C82080">
        <w:rPr>
          <w:rFonts w:ascii="Times New Roman" w:hAnsi="Times New Roman" w:cs="Times New Roman"/>
          <w:sz w:val="28"/>
          <w:szCs w:val="24"/>
          <w:lang w:val="ru-RU"/>
        </w:rPr>
        <w:t>равен 45 баллам из 100 возможных.</w:t>
      </w:r>
    </w:p>
    <w:p w:rsidR="00C82080" w:rsidRPr="00C82080" w:rsidRDefault="00C82080" w:rsidP="00C8208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Значение показателя 1.2. у МУК «Новоульяновская библиотека» сост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>
        <w:rPr>
          <w:rFonts w:ascii="Times New Roman" w:hAnsi="Times New Roman" w:cs="Times New Roman"/>
          <w:sz w:val="28"/>
          <w:szCs w:val="24"/>
          <w:lang w:val="ru-RU"/>
        </w:rPr>
        <w:t>вило 0 баллов в связи с отсутствием официального сайта в сети «Интернет».</w:t>
      </w:r>
    </w:p>
    <w:p w:rsidR="00383652" w:rsidRDefault="00383652" w:rsidP="00C820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383652" w:rsidRPr="00383652" w:rsidRDefault="00383652" w:rsidP="0038365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b/>
          <w:sz w:val="28"/>
          <w:szCs w:val="28"/>
          <w:lang w:val="ru-RU"/>
        </w:rPr>
        <w:t>В рамках критерия «Комфортность условий предоставления у</w:t>
      </w:r>
      <w:r w:rsidRPr="0038365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83652">
        <w:rPr>
          <w:rFonts w:ascii="Times New Roman" w:hAnsi="Times New Roman" w:cs="Times New Roman"/>
          <w:b/>
          <w:sz w:val="28"/>
          <w:szCs w:val="28"/>
          <w:lang w:val="ru-RU"/>
        </w:rPr>
        <w:t>луг» оценивались следующие показатели:</w:t>
      </w:r>
    </w:p>
    <w:p w:rsidR="00383652" w:rsidRPr="00383652" w:rsidRDefault="00383652" w:rsidP="0038365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sz w:val="28"/>
          <w:szCs w:val="28"/>
          <w:lang w:val="ru-RU"/>
        </w:rPr>
        <w:t>2.1. Обеспечение в организации (учреждении) комфортных условий для предоставления услуг;</w:t>
      </w:r>
    </w:p>
    <w:p w:rsidR="00383652" w:rsidRPr="00383652" w:rsidRDefault="00383652" w:rsidP="0038365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sz w:val="28"/>
          <w:szCs w:val="28"/>
          <w:lang w:val="ru-RU"/>
        </w:rPr>
        <w:t>2.2. Время ожидания предоставления услуги;</w:t>
      </w:r>
    </w:p>
    <w:p w:rsidR="00383652" w:rsidRPr="00383652" w:rsidRDefault="00383652" w:rsidP="0038365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sz w:val="28"/>
          <w:szCs w:val="28"/>
          <w:lang w:val="ru-RU"/>
        </w:rPr>
        <w:t>2.3. Доля получателей услуг, удовлетворенных комфортностью предо</w:t>
      </w:r>
      <w:r w:rsidRPr="003836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3652">
        <w:rPr>
          <w:rFonts w:ascii="Times New Roman" w:hAnsi="Times New Roman" w:cs="Times New Roman"/>
          <w:sz w:val="28"/>
          <w:szCs w:val="28"/>
          <w:lang w:val="ru-RU"/>
        </w:rPr>
        <w:t>тавления услуг.</w:t>
      </w:r>
    </w:p>
    <w:p w:rsidR="00C82080" w:rsidRDefault="00383652" w:rsidP="0038365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sz w:val="28"/>
          <w:szCs w:val="28"/>
          <w:lang w:val="ru-RU"/>
        </w:rPr>
        <w:t xml:space="preserve">Среди обследованных организаций (юридических лиц) </w:t>
      </w:r>
      <w:r w:rsidRPr="0038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самые высокие оценки в рамках данного критерия получены по </w:t>
      </w:r>
      <w:r w:rsidR="00C82080">
        <w:rPr>
          <w:rFonts w:ascii="Times New Roman" w:hAnsi="Times New Roman" w:cs="Times New Roman"/>
          <w:b/>
          <w:sz w:val="28"/>
          <w:szCs w:val="28"/>
          <w:lang w:val="ru-RU"/>
        </w:rPr>
        <w:t>всем входящим в него показателям – 100 баллов из 100 возможных.</w:t>
      </w:r>
    </w:p>
    <w:p w:rsidR="00574FAD" w:rsidRDefault="00574FAD" w:rsidP="00C820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49BE" w:rsidRPr="00F049BE" w:rsidRDefault="00F049BE" w:rsidP="00F049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049BE">
        <w:rPr>
          <w:rFonts w:ascii="Times New Roman" w:hAnsi="Times New Roman" w:cs="Times New Roman"/>
          <w:b/>
          <w:sz w:val="28"/>
          <w:szCs w:val="24"/>
          <w:lang w:val="ru-RU"/>
        </w:rPr>
        <w:t>В рамках критерия «Доступность услуг для инвалидов» оценив</w:t>
      </w:r>
      <w:r w:rsidRPr="00F049BE">
        <w:rPr>
          <w:rFonts w:ascii="Times New Roman" w:hAnsi="Times New Roman" w:cs="Times New Roman"/>
          <w:b/>
          <w:sz w:val="28"/>
          <w:szCs w:val="24"/>
          <w:lang w:val="ru-RU"/>
        </w:rPr>
        <w:t>а</w:t>
      </w:r>
      <w:r w:rsidRPr="00F049BE">
        <w:rPr>
          <w:rFonts w:ascii="Times New Roman" w:hAnsi="Times New Roman" w:cs="Times New Roman"/>
          <w:b/>
          <w:sz w:val="28"/>
          <w:szCs w:val="24"/>
          <w:lang w:val="ru-RU"/>
        </w:rPr>
        <w:t>лись следующие показатели:</w:t>
      </w:r>
    </w:p>
    <w:p w:rsidR="00F049BE" w:rsidRPr="00F049BE" w:rsidRDefault="00F049BE" w:rsidP="00F049B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049BE">
        <w:rPr>
          <w:rFonts w:ascii="Times New Roman" w:hAnsi="Times New Roman" w:cs="Times New Roman"/>
          <w:sz w:val="28"/>
          <w:szCs w:val="24"/>
          <w:lang w:val="ru-RU"/>
        </w:rPr>
        <w:t>3.1. Оборудование помещений организации (учреждения) и прилега</w:t>
      </w:r>
      <w:r w:rsidRPr="00F049BE">
        <w:rPr>
          <w:rFonts w:ascii="Times New Roman" w:hAnsi="Times New Roman" w:cs="Times New Roman"/>
          <w:sz w:val="28"/>
          <w:szCs w:val="24"/>
          <w:lang w:val="ru-RU"/>
        </w:rPr>
        <w:t>ю</w:t>
      </w:r>
      <w:r w:rsidRPr="00F049BE">
        <w:rPr>
          <w:rFonts w:ascii="Times New Roman" w:hAnsi="Times New Roman" w:cs="Times New Roman"/>
          <w:sz w:val="28"/>
          <w:szCs w:val="24"/>
          <w:lang w:val="ru-RU"/>
        </w:rPr>
        <w:t>щей к ней территории с учетом доступности для инвалидов;</w:t>
      </w:r>
    </w:p>
    <w:p w:rsidR="00F049BE" w:rsidRPr="00F049BE" w:rsidRDefault="00F049BE" w:rsidP="00F049B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049BE">
        <w:rPr>
          <w:rFonts w:ascii="Times New Roman" w:hAnsi="Times New Roman" w:cs="Times New Roman"/>
          <w:sz w:val="28"/>
          <w:szCs w:val="24"/>
          <w:lang w:val="ru-RU"/>
        </w:rPr>
        <w:t>3.2. Обеспечение в организации (учреждения) условий доступности, позволяющих инвалидам получать услуги наравне с другими;</w:t>
      </w:r>
    </w:p>
    <w:p w:rsidR="00F049BE" w:rsidRPr="00F049BE" w:rsidRDefault="00F049BE" w:rsidP="00F049BE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049BE">
        <w:rPr>
          <w:rFonts w:ascii="Times New Roman" w:hAnsi="Times New Roman" w:cs="Times New Roman"/>
          <w:sz w:val="28"/>
          <w:szCs w:val="24"/>
          <w:lang w:val="ru-RU"/>
        </w:rPr>
        <w:t>3.3. Доля получателей услуг, удовлетворенных доступностью услуг для инвалидов.</w:t>
      </w:r>
    </w:p>
    <w:p w:rsidR="00C82080" w:rsidRDefault="002B1535" w:rsidP="00253E3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D266F" w:rsidRPr="002B28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рамках данного критерия</w:t>
      </w:r>
      <w:r w:rsidR="00C82080">
        <w:rPr>
          <w:rFonts w:ascii="Times New Roman" w:hAnsi="Times New Roman" w:cs="Times New Roman"/>
          <w:b/>
          <w:sz w:val="28"/>
          <w:szCs w:val="28"/>
          <w:lang w:val="ru-RU"/>
        </w:rPr>
        <w:t>максимально высокая</w:t>
      </w: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оценка получена по показателю </w:t>
      </w:r>
      <w:r w:rsidR="007D266F" w:rsidRPr="002B28E4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="007D266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D266F" w:rsidRPr="007D266F">
        <w:rPr>
          <w:rFonts w:ascii="Times New Roman" w:hAnsi="Times New Roman" w:cs="Times New Roman"/>
          <w:sz w:val="28"/>
          <w:szCs w:val="28"/>
          <w:lang w:val="ru-RU"/>
        </w:rPr>
        <w:t>Доля получателей услуг, удовлетворенных доступн</w:t>
      </w:r>
      <w:r w:rsidR="007D266F" w:rsidRPr="007D2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D266F" w:rsidRPr="007D266F">
        <w:rPr>
          <w:rFonts w:ascii="Times New Roman" w:hAnsi="Times New Roman" w:cs="Times New Roman"/>
          <w:sz w:val="28"/>
          <w:szCs w:val="28"/>
          <w:lang w:val="ru-RU"/>
        </w:rPr>
        <w:t>стью услуг для инвалидов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» – 100 баллов</w:t>
      </w:r>
      <w:r w:rsidR="00AF456A">
        <w:rPr>
          <w:rFonts w:ascii="Times New Roman" w:hAnsi="Times New Roman" w:cs="Times New Roman"/>
          <w:sz w:val="28"/>
          <w:szCs w:val="28"/>
          <w:lang w:val="ru-RU"/>
        </w:rPr>
        <w:t>. Отдельные значения данного пок</w:t>
      </w:r>
      <w:r w:rsidR="00AF45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F456A">
        <w:rPr>
          <w:rFonts w:ascii="Times New Roman" w:hAnsi="Times New Roman" w:cs="Times New Roman"/>
          <w:sz w:val="28"/>
          <w:szCs w:val="28"/>
          <w:lang w:val="ru-RU"/>
        </w:rPr>
        <w:t>зателя по обсле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дованным организациям также равны 100 баллам.</w:t>
      </w:r>
    </w:p>
    <w:p w:rsidR="00C82080" w:rsidRDefault="002B28E4" w:rsidP="00253E3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 оставшимся показателям критерия «Доступность услуг для и</w:t>
      </w: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t>валидов» получены неудовлетворительные</w:t>
      </w:r>
      <w:r w:rsidR="00C82080">
        <w:rPr>
          <w:rFonts w:ascii="Times New Roman" w:hAnsi="Times New Roman" w:cs="Times New Roman"/>
          <w:b/>
          <w:sz w:val="28"/>
          <w:szCs w:val="28"/>
          <w:lang w:val="ru-RU"/>
        </w:rPr>
        <w:t>, или «низкие»,</w:t>
      </w:r>
      <w:r w:rsidRPr="002B28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оценки.Так, интегральное значение показателя 3.2.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B28E4">
        <w:rPr>
          <w:rFonts w:ascii="Times New Roman" w:hAnsi="Times New Roman" w:cs="Times New Roman"/>
          <w:sz w:val="28"/>
          <w:szCs w:val="28"/>
          <w:lang w:val="ru-RU"/>
        </w:rPr>
        <w:t>Обеспечение в организации (у</w:t>
      </w:r>
      <w:r w:rsidRPr="002B28E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B28E4">
        <w:rPr>
          <w:rFonts w:ascii="Times New Roman" w:hAnsi="Times New Roman" w:cs="Times New Roman"/>
          <w:sz w:val="28"/>
          <w:szCs w:val="28"/>
          <w:lang w:val="ru-RU"/>
        </w:rPr>
        <w:t>реждения) условий доступности, позволяющих инвалидам получать услуги наравне с другими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» составляет 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баллов из 100. 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У МАУК «Культурно-досуговый центр «Браво» значение показателя составило 30 баллов, у МУК «Новоульяновская библиотека» – 60 баллов из 100 возможных.</w:t>
      </w:r>
    </w:p>
    <w:p w:rsidR="00C82080" w:rsidRDefault="002B28E4" w:rsidP="00253E3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>Итоговое среднее значение показателя 3.1. «Оборудование помещ</w:t>
      </w: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>ний организации (учреждения) и прилегающей к ней территории с уч</w:t>
      </w: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>том доступнос</w:t>
      </w:r>
      <w:r w:rsidR="00C82080">
        <w:rPr>
          <w:rFonts w:ascii="Times New Roman" w:hAnsi="Times New Roman" w:cs="Times New Roman"/>
          <w:b/>
          <w:sz w:val="28"/>
          <w:szCs w:val="28"/>
          <w:lang w:val="ru-RU"/>
        </w:rPr>
        <w:t>ти для инвалидов» составило 51,7</w:t>
      </w:r>
      <w:r w:rsidRPr="00563F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балла.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МАУК «Кул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82080">
        <w:rPr>
          <w:rFonts w:ascii="Times New Roman" w:hAnsi="Times New Roman" w:cs="Times New Roman"/>
          <w:sz w:val="28"/>
          <w:szCs w:val="28"/>
          <w:lang w:val="ru-RU"/>
        </w:rPr>
        <w:t>турно-досуговый центр «Браво» значение данного показателя составило 50 баллов, по МУК «Новоульяновская библиотека» – 53,3 балла из 100.</w:t>
      </w:r>
    </w:p>
    <w:p w:rsidR="00C82080" w:rsidRDefault="00C82080" w:rsidP="00A86ED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ED9" w:rsidRPr="00A86ED9" w:rsidRDefault="00A86ED9" w:rsidP="00A86ED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критерия «Доброжелательность, вежливость работников организаций» оценивались следующие показатели: </w:t>
      </w:r>
    </w:p>
    <w:p w:rsidR="00A86ED9" w:rsidRPr="00A86ED9" w:rsidRDefault="00A86ED9" w:rsidP="00A86ED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ED9">
        <w:rPr>
          <w:rFonts w:ascii="Times New Roman" w:hAnsi="Times New Roman" w:cs="Times New Roman"/>
          <w:sz w:val="28"/>
          <w:szCs w:val="28"/>
          <w:lang w:val="ru-RU"/>
        </w:rPr>
        <w:t>4.1. 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услуги;</w:t>
      </w:r>
    </w:p>
    <w:p w:rsidR="00A86ED9" w:rsidRPr="00A86ED9" w:rsidRDefault="00A86ED9" w:rsidP="00A86ED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ED9">
        <w:rPr>
          <w:rFonts w:ascii="Times New Roman" w:hAnsi="Times New Roman" w:cs="Times New Roman"/>
          <w:sz w:val="28"/>
          <w:szCs w:val="28"/>
          <w:lang w:val="ru-RU"/>
        </w:rPr>
        <w:t>4.2. 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услуги;</w:t>
      </w:r>
    </w:p>
    <w:p w:rsidR="00A86ED9" w:rsidRPr="00A86ED9" w:rsidRDefault="00A86ED9" w:rsidP="00A86ED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ED9">
        <w:rPr>
          <w:rFonts w:ascii="Times New Roman" w:hAnsi="Times New Roman" w:cs="Times New Roman"/>
          <w:sz w:val="28"/>
          <w:szCs w:val="28"/>
          <w:lang w:val="ru-RU"/>
        </w:rPr>
        <w:t>4.3. Доля получателей услуг, удовлетворенных доброжелательностью, вежливостью работников организации (учреждения) при использов</w:t>
      </w:r>
      <w:r w:rsidRPr="00A86E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6ED9">
        <w:rPr>
          <w:rFonts w:ascii="Times New Roman" w:hAnsi="Times New Roman" w:cs="Times New Roman"/>
          <w:sz w:val="28"/>
          <w:szCs w:val="28"/>
          <w:lang w:val="ru-RU"/>
        </w:rPr>
        <w:t>нии дистанционных форм взаимодействия.</w:t>
      </w:r>
    </w:p>
    <w:p w:rsidR="00C82080" w:rsidRDefault="00C82080" w:rsidP="00C8208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3652">
        <w:rPr>
          <w:rFonts w:ascii="Times New Roman" w:hAnsi="Times New Roman" w:cs="Times New Roman"/>
          <w:sz w:val="28"/>
          <w:szCs w:val="28"/>
          <w:lang w:val="ru-RU"/>
        </w:rPr>
        <w:t xml:space="preserve">Среди обследованных организаций (юридических лиц) </w:t>
      </w:r>
      <w:r w:rsidRPr="003836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самые высокие оценки в рамках данного критерия получены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всем входящим в него показателям – 100 баллов из 100 возможных.</w:t>
      </w:r>
    </w:p>
    <w:p w:rsidR="00C82080" w:rsidRDefault="00C82080" w:rsidP="00BC4B7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3A04" w:rsidRPr="000F3A04" w:rsidRDefault="000F3A04" w:rsidP="000F3A0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3A04">
        <w:rPr>
          <w:rFonts w:ascii="Times New Roman" w:hAnsi="Times New Roman" w:cs="Times New Roman"/>
          <w:b/>
          <w:sz w:val="28"/>
          <w:szCs w:val="28"/>
          <w:lang w:val="ru-RU"/>
        </w:rPr>
        <w:t>В рамках критерия «Удовлетворенность условиями оказания у</w:t>
      </w:r>
      <w:r w:rsidRPr="000F3A0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F3A04">
        <w:rPr>
          <w:rFonts w:ascii="Times New Roman" w:hAnsi="Times New Roman" w:cs="Times New Roman"/>
          <w:b/>
          <w:sz w:val="28"/>
          <w:szCs w:val="28"/>
          <w:lang w:val="ru-RU"/>
        </w:rPr>
        <w:t>луг» оценивались следующие показатели:</w:t>
      </w:r>
    </w:p>
    <w:p w:rsidR="000F3A04" w:rsidRPr="000F3A04" w:rsidRDefault="000F3A04" w:rsidP="000F3A04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A04">
        <w:rPr>
          <w:rFonts w:ascii="Times New Roman" w:hAnsi="Times New Roman" w:cs="Times New Roman"/>
          <w:sz w:val="28"/>
          <w:szCs w:val="28"/>
          <w:lang w:val="ru-RU"/>
        </w:rPr>
        <w:t>5.1. Доля получателей услуг, которые готовы рекомендовать организ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цию (учреждение) родственникам и знакомым;</w:t>
      </w:r>
    </w:p>
    <w:p w:rsidR="000F3A04" w:rsidRPr="000F3A04" w:rsidRDefault="000F3A04" w:rsidP="000F3A04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A04">
        <w:rPr>
          <w:rFonts w:ascii="Times New Roman" w:hAnsi="Times New Roman" w:cs="Times New Roman"/>
          <w:sz w:val="28"/>
          <w:szCs w:val="28"/>
          <w:lang w:val="ru-RU"/>
        </w:rPr>
        <w:t>5.2. Доля получателей услуг, удовлетворенных организационными у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ловиями оказания услуг - графиком работы организации;</w:t>
      </w:r>
    </w:p>
    <w:p w:rsidR="000F3A04" w:rsidRPr="000F3A04" w:rsidRDefault="000F3A04" w:rsidP="000F3A04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A04">
        <w:rPr>
          <w:rFonts w:ascii="Times New Roman" w:hAnsi="Times New Roman" w:cs="Times New Roman"/>
          <w:sz w:val="28"/>
          <w:szCs w:val="28"/>
          <w:lang w:val="ru-RU"/>
        </w:rPr>
        <w:t>5.3. Доля получателей услуг, удовлетворенных в целом условиями ок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3A04">
        <w:rPr>
          <w:rFonts w:ascii="Times New Roman" w:hAnsi="Times New Roman" w:cs="Times New Roman"/>
          <w:sz w:val="28"/>
          <w:szCs w:val="28"/>
          <w:lang w:val="ru-RU"/>
        </w:rPr>
        <w:t>зания услуг в организации.</w:t>
      </w:r>
    </w:p>
    <w:p w:rsidR="00BC4B7A" w:rsidRDefault="00BC4B7A" w:rsidP="000F3A0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Максимально высокие оценки – 100 баллов – получены по 2-м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казателям, входящим в данный критерий – это показатель 5.2. «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получателей услуг, удовлетворенных организационными условиями оказания услуг - графиком работы организации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 и показатель 5.1. «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которые готовы рекомендовать организацию (учр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ждение) родственникам и знакомым»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C4B7A" w:rsidRPr="00BC4B7A" w:rsidRDefault="00BC4B7A" w:rsidP="000F3A0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Итоговое значение показателя 5.1. «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кот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BC4B7A">
        <w:rPr>
          <w:rFonts w:ascii="Times New Roman" w:hAnsi="Times New Roman" w:cs="Times New Roman"/>
          <w:b/>
          <w:sz w:val="28"/>
          <w:szCs w:val="28"/>
          <w:lang w:val="ru-RU"/>
        </w:rPr>
        <w:t>рые готовы рекомендовать организацию (учреждение) родственникам и знакомым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равно 99,1 балла из 100. По МАУК «Культурно-досуговый центр «Браво» значение данного показателя составило 100 баллов, по МУК «Нов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ульяновская библиотека» – 98,2 балла.</w:t>
      </w:r>
    </w:p>
    <w:p w:rsidR="00BC4B7A" w:rsidRDefault="00BC4B7A" w:rsidP="000F3A0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4724" w:rsidRPr="00FA4724" w:rsidRDefault="00FA4724" w:rsidP="00FA47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A4724">
        <w:rPr>
          <w:rFonts w:ascii="Times New Roman" w:hAnsi="Times New Roman" w:cs="Times New Roman"/>
          <w:sz w:val="28"/>
          <w:szCs w:val="24"/>
          <w:lang w:val="ru-RU"/>
        </w:rPr>
        <w:t>Сводный рейтинг показателей, входящих в общие критерии независ</w:t>
      </w:r>
      <w:r w:rsidRPr="00FA4724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Pr="00FA4724">
        <w:rPr>
          <w:rFonts w:ascii="Times New Roman" w:hAnsi="Times New Roman" w:cs="Times New Roman"/>
          <w:sz w:val="28"/>
          <w:szCs w:val="24"/>
          <w:lang w:val="ru-RU"/>
        </w:rPr>
        <w:t>мой оценки качества условий организаций культуры, представлен на Рису</w:t>
      </w:r>
      <w:r w:rsidRPr="00FA4724">
        <w:rPr>
          <w:rFonts w:ascii="Times New Roman" w:hAnsi="Times New Roman" w:cs="Times New Roman"/>
          <w:sz w:val="28"/>
          <w:szCs w:val="24"/>
          <w:lang w:val="ru-RU"/>
        </w:rPr>
        <w:t>н</w:t>
      </w:r>
      <w:r w:rsidRPr="00FA4724">
        <w:rPr>
          <w:rFonts w:ascii="Times New Roman" w:hAnsi="Times New Roman" w:cs="Times New Roman"/>
          <w:sz w:val="28"/>
          <w:szCs w:val="24"/>
          <w:lang w:val="ru-RU"/>
        </w:rPr>
        <w:t>ке</w:t>
      </w:r>
      <w:r>
        <w:rPr>
          <w:rFonts w:ascii="Times New Roman" w:hAnsi="Times New Roman" w:cs="Times New Roman"/>
          <w:sz w:val="28"/>
          <w:szCs w:val="24"/>
          <w:lang w:val="ru-RU"/>
        </w:rPr>
        <w:t> </w:t>
      </w:r>
      <w:r w:rsidRPr="00FA4724">
        <w:rPr>
          <w:rFonts w:ascii="Times New Roman" w:hAnsi="Times New Roman" w:cs="Times New Roman"/>
          <w:sz w:val="28"/>
          <w:szCs w:val="24"/>
          <w:lang w:val="ru-RU"/>
        </w:rPr>
        <w:t>3.3. В Таблице 3.3.1 данный рейтинг представлен в разрезе обследованных организаций (юридических лиц).</w:t>
      </w:r>
    </w:p>
    <w:p w:rsidR="004A45D0" w:rsidRDefault="004A45D0" w:rsidP="000F3A0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724" w:rsidRDefault="00FA4724" w:rsidP="00FA472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C54907">
        <w:rPr>
          <w:rFonts w:ascii="Times New Roman" w:hAnsi="Times New Roman" w:cs="Times New Roman"/>
          <w:sz w:val="20"/>
          <w:szCs w:val="24"/>
          <w:lang w:val="ru-RU"/>
        </w:rPr>
        <w:t>Рисунок 3.3.</w:t>
      </w:r>
      <w:r>
        <w:rPr>
          <w:rFonts w:ascii="Times New Roman" w:hAnsi="Times New Roman" w:cs="Times New Roman"/>
          <w:sz w:val="20"/>
          <w:szCs w:val="24"/>
          <w:lang w:val="ru-RU"/>
        </w:rPr>
        <w:t>Сводный рейтинг показателей, входящих в общие критерии независимой оценки качества усл</w:t>
      </w:r>
      <w:r>
        <w:rPr>
          <w:rFonts w:ascii="Times New Roman" w:hAnsi="Times New Roman" w:cs="Times New Roman"/>
          <w:sz w:val="20"/>
          <w:szCs w:val="24"/>
          <w:lang w:val="ru-RU"/>
        </w:rPr>
        <w:t>о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вий организации культуры (юридических лиц) </w:t>
      </w:r>
      <w:r w:rsidR="00BC4B7A">
        <w:rPr>
          <w:rFonts w:ascii="Times New Roman" w:hAnsi="Times New Roman" w:cs="Times New Roman"/>
          <w:sz w:val="20"/>
          <w:szCs w:val="24"/>
          <w:lang w:val="ru-RU"/>
        </w:rPr>
        <w:t>города Новоульяновск</w:t>
      </w:r>
    </w:p>
    <w:p w:rsidR="00FA4724" w:rsidRPr="00E36FC8" w:rsidRDefault="00BC4B7A" w:rsidP="00FA472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 w:eastAsia="ru-RU"/>
        </w:rPr>
        <w:lastRenderedPageBreak/>
        <w:drawing>
          <wp:inline distT="0" distB="0" distL="0" distR="0">
            <wp:extent cx="6208814" cy="5637474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6" cy="5649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7E7" w:rsidRDefault="006577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36ADA" w:rsidRDefault="00E36ADA" w:rsidP="00E36AD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lastRenderedPageBreak/>
        <w:t>Таблица</w:t>
      </w:r>
      <w:r w:rsidRPr="00C54907">
        <w:rPr>
          <w:rFonts w:ascii="Times New Roman" w:hAnsi="Times New Roman" w:cs="Times New Roman"/>
          <w:sz w:val="20"/>
          <w:szCs w:val="24"/>
          <w:lang w:val="ru-RU"/>
        </w:rPr>
        <w:t xml:space="preserve"> 3.3.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1. Сводный рейтинг показателей, входящих в общие критерии независимой оценки качества условий организации культуры (юридических лиц) </w:t>
      </w:r>
      <w:r w:rsidR="00146252">
        <w:rPr>
          <w:rFonts w:ascii="Times New Roman" w:hAnsi="Times New Roman" w:cs="Times New Roman"/>
          <w:sz w:val="20"/>
          <w:szCs w:val="24"/>
          <w:lang w:val="ru-RU"/>
        </w:rPr>
        <w:t>города Новоульяновск</w:t>
      </w:r>
    </w:p>
    <w:tbl>
      <w:tblPr>
        <w:tblW w:w="10692" w:type="dxa"/>
        <w:jc w:val="center"/>
        <w:tblLook w:val="04A0"/>
      </w:tblPr>
      <w:tblGrid>
        <w:gridCol w:w="2143"/>
        <w:gridCol w:w="4110"/>
        <w:gridCol w:w="1560"/>
        <w:gridCol w:w="1807"/>
        <w:gridCol w:w="1556"/>
      </w:tblGrid>
      <w:tr w:rsidR="00146252" w:rsidRPr="009A2AF1" w:rsidTr="009A2AF1">
        <w:trPr>
          <w:trHeight w:val="1071"/>
          <w:tblHeader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МАУК Кул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турно-досуговый центр «Браво»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МУК «Новоуль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новская библи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Итоговое сре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нее значение показателей по обследованным организациям (ю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лицам)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Критерий 1 "Откр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ы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тость и доступность информации"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1.1.Соответствие информации о деятельн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 организации (учреждения), размещенной на общедоступных информационных ресу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сах, ее содержанию и порядку (форме) ра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мещения, установленным нормативными правовыми актами (инф.стенд и сайт)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1.2.Наличие на официальном сайте орган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зации (учреждения) информации о диста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ционных способах обратной связи и взаим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действия с получателями услуг и их фун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ционирование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1.3.Доля получателей услуг социального обслуживания, удовлетворенных открыт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ной сферы, на официальном сайте организ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ции социальной сферы в сети «Интернет"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Критерий 2 «Ко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фортность условий предоставления у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луг»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2.1.Обеспечение в организации (учрежд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нии) комфортных условий для предоставл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ния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2.2.Время ожидания предоставления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2.3.Доля получателей услуг удовлетворе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ных комфортностью предоставления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Критерий 3 "Досту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ность услуг для инв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лидов"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3.1.Оборудование помещений организации (учреждения) и прилегающей к ней террит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рии с учетом доступности для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51,7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3.2.Обеспечение в организации (учреждения) условий доступности, позволяющих инвал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дам получать услуги наравне с другими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3.3.Доля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ных доступностью услуг для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Критерий 4 "Добр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желательность, ве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ливость работников организации"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4.1.Доля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ных доброжелательностью, вежливостью работников организации (учреждения), обеспечивающих первичный контакт и и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формирование получателя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4.2.Доля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ных доброжелательностью, вежливостью работников организации (учреждения), обеспечивающих непосредственное оказание услуги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4.3.Доля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ных доброжелательностью, вежливостью работников организации (учреждения) при использовании дистанционных форм вза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модействия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Критерий 5 "Удовл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творенность услови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</w:t>
            </w: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 оказания услуг"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5.1.Доля получателей услуг, которые готовы рекомендовать организацию (учреждение) родственникам и знакомым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99,1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5.2.Доля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ных организационными условиями оказания услуг - графиком работы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  <w:tr w:rsidR="00146252" w:rsidRPr="00146252" w:rsidTr="009A2AF1">
        <w:trPr>
          <w:trHeight w:val="240"/>
          <w:jc w:val="center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52" w:rsidRPr="00146252" w:rsidRDefault="00146252" w:rsidP="0014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5.3.Доля получателей услуг, удовлетворе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ных в целом условиями оказания услуг в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252" w:rsidRPr="00146252" w:rsidRDefault="00146252" w:rsidP="0014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100,0</w:t>
            </w:r>
          </w:p>
        </w:tc>
      </w:tr>
    </w:tbl>
    <w:p w:rsidR="00E36ADA" w:rsidRPr="00B200BD" w:rsidRDefault="00E36ADA" w:rsidP="00B200BD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32"/>
          <w:szCs w:val="24"/>
          <w:lang w:val="ru-RU"/>
        </w:rPr>
      </w:pPr>
    </w:p>
    <w:p w:rsidR="00146252" w:rsidRDefault="00B200BD" w:rsidP="007C546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466E8D">
        <w:rPr>
          <w:rFonts w:ascii="Times New Roman" w:hAnsi="Times New Roman" w:cs="Times New Roman"/>
          <w:b/>
          <w:sz w:val="28"/>
          <w:szCs w:val="24"/>
          <w:lang w:val="ru-RU"/>
        </w:rPr>
        <w:t>Таким образом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r w:rsidRPr="007C5462">
        <w:rPr>
          <w:rFonts w:ascii="Times New Roman" w:hAnsi="Times New Roman" w:cs="Times New Roman"/>
          <w:b/>
          <w:sz w:val="28"/>
          <w:szCs w:val="24"/>
          <w:lang w:val="ru-RU"/>
        </w:rPr>
        <w:t>высокие оценки показателей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, входящих в общие критерии независимой оценки условий организаций культуры, получены по </w:t>
      </w:r>
      <w:r w:rsidR="00FF12E5"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критериям </w:t>
      </w:r>
      <w:r w:rsidR="00146252" w:rsidRPr="007C5462">
        <w:rPr>
          <w:rFonts w:ascii="Times New Roman" w:hAnsi="Times New Roman" w:cs="Times New Roman"/>
          <w:sz w:val="28"/>
          <w:szCs w:val="24"/>
          <w:lang w:val="ru-RU"/>
        </w:rPr>
        <w:t>комфортности предоставления услуг в организациях</w:t>
      </w:r>
      <w:r w:rsidR="007C5462"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 (100 баллов по всем показателям)</w:t>
      </w:r>
      <w:r w:rsidR="00146252" w:rsidRPr="007C5462">
        <w:rPr>
          <w:rFonts w:ascii="Times New Roman" w:hAnsi="Times New Roman" w:cs="Times New Roman"/>
          <w:sz w:val="28"/>
          <w:szCs w:val="24"/>
          <w:lang w:val="ru-RU"/>
        </w:rPr>
        <w:t>, доброжелательности и вежливости работников орган</w:t>
      </w:r>
      <w:r w:rsidR="00146252" w:rsidRPr="007C5462">
        <w:rPr>
          <w:rFonts w:ascii="Times New Roman" w:hAnsi="Times New Roman" w:cs="Times New Roman"/>
          <w:sz w:val="28"/>
          <w:szCs w:val="24"/>
          <w:lang w:val="ru-RU"/>
        </w:rPr>
        <w:t>и</w:t>
      </w:r>
      <w:r w:rsidR="00146252" w:rsidRPr="007C5462">
        <w:rPr>
          <w:rFonts w:ascii="Times New Roman" w:hAnsi="Times New Roman" w:cs="Times New Roman"/>
          <w:sz w:val="28"/>
          <w:szCs w:val="24"/>
          <w:lang w:val="ru-RU"/>
        </w:rPr>
        <w:t>зации</w:t>
      </w:r>
      <w:r w:rsidR="007C5462"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 (100 баллов по всем показателям)</w:t>
      </w:r>
      <w:r w:rsidR="00146252" w:rsidRPr="007C5462">
        <w:rPr>
          <w:rFonts w:ascii="Times New Roman" w:hAnsi="Times New Roman" w:cs="Times New Roman"/>
          <w:sz w:val="28"/>
          <w:szCs w:val="24"/>
          <w:lang w:val="ru-RU"/>
        </w:rPr>
        <w:t xml:space="preserve">, а также по показателям, входящим в критерий удовлетворенности </w:t>
      </w:r>
      <w:r w:rsidR="007C5462" w:rsidRPr="007C5462">
        <w:rPr>
          <w:rFonts w:ascii="Times New Roman" w:hAnsi="Times New Roman" w:cs="Times New Roman"/>
          <w:sz w:val="28"/>
          <w:szCs w:val="24"/>
          <w:lang w:val="ru-RU"/>
        </w:rPr>
        <w:t>условиями оказания услуг (100 баллов по пок</w:t>
      </w:r>
      <w:r w:rsidR="007C5462" w:rsidRPr="007C5462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7C5462" w:rsidRPr="007C5462">
        <w:rPr>
          <w:rFonts w:ascii="Times New Roman" w:hAnsi="Times New Roman" w:cs="Times New Roman"/>
          <w:sz w:val="28"/>
          <w:szCs w:val="24"/>
          <w:lang w:val="ru-RU"/>
        </w:rPr>
        <w:t>зателям 5.2. и 5.3, 99,1 балла по показателю 5.1.).</w:t>
      </w:r>
    </w:p>
    <w:p w:rsidR="007C5462" w:rsidRDefault="007C5462" w:rsidP="007C546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C5462">
        <w:rPr>
          <w:rFonts w:ascii="Times New Roman" w:hAnsi="Times New Roman" w:cs="Times New Roman"/>
          <w:b/>
          <w:sz w:val="28"/>
          <w:szCs w:val="24"/>
          <w:lang w:val="ru-RU"/>
        </w:rPr>
        <w:t>Неудовлетворительные, или «низкие», оценки получены по пок</w:t>
      </w:r>
      <w:r w:rsidRPr="007C5462">
        <w:rPr>
          <w:rFonts w:ascii="Times New Roman" w:hAnsi="Times New Roman" w:cs="Times New Roman"/>
          <w:b/>
          <w:sz w:val="28"/>
          <w:szCs w:val="24"/>
          <w:lang w:val="ru-RU"/>
        </w:rPr>
        <w:t>а</w:t>
      </w:r>
      <w:r w:rsidRPr="007C5462">
        <w:rPr>
          <w:rFonts w:ascii="Times New Roman" w:hAnsi="Times New Roman" w:cs="Times New Roman"/>
          <w:b/>
          <w:sz w:val="28"/>
          <w:szCs w:val="24"/>
          <w:lang w:val="ru-RU"/>
        </w:rPr>
        <w:t>зателям, входящим в критерий открытости и доступности информации об организации и критерий доступности услуг для инвалидов.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Так, самая низкие оценки среди всех полученных наблюдаются по показателю 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3.2.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«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Обеспечение в организации (учреждения) условий доступности, позволя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ю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щих инвалидам получать услуги наравне с другими</w:t>
      </w:r>
      <w:r>
        <w:rPr>
          <w:rFonts w:ascii="Times New Roman" w:hAnsi="Times New Roman" w:cs="Times New Roman"/>
          <w:sz w:val="28"/>
          <w:szCs w:val="24"/>
          <w:lang w:val="ru-RU"/>
        </w:rPr>
        <w:t>» (45 баллов) и показат</w:t>
      </w:r>
      <w:r>
        <w:rPr>
          <w:rFonts w:ascii="Times New Roman" w:hAnsi="Times New Roman" w:cs="Times New Roman"/>
          <w:sz w:val="28"/>
          <w:szCs w:val="24"/>
          <w:lang w:val="ru-RU"/>
        </w:rPr>
        <w:t>е</w:t>
      </w:r>
      <w:r>
        <w:rPr>
          <w:rFonts w:ascii="Times New Roman" w:hAnsi="Times New Roman" w:cs="Times New Roman"/>
          <w:sz w:val="28"/>
          <w:szCs w:val="24"/>
          <w:lang w:val="ru-RU"/>
        </w:rPr>
        <w:t>лю 1.2. «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Наличие на официальном сайте организации (учреждения) инфо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р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мации о дистанционных способах обратной связи и взаимодействия с пол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у</w:t>
      </w:r>
      <w:r w:rsidRPr="007C5462">
        <w:rPr>
          <w:rFonts w:ascii="Times New Roman" w:hAnsi="Times New Roman" w:cs="Times New Roman"/>
          <w:sz w:val="28"/>
          <w:szCs w:val="24"/>
          <w:lang w:val="ru-RU"/>
        </w:rPr>
        <w:t>чателями услуг и их функционирование</w:t>
      </w:r>
      <w:r>
        <w:rPr>
          <w:rFonts w:ascii="Times New Roman" w:hAnsi="Times New Roman" w:cs="Times New Roman"/>
          <w:sz w:val="28"/>
          <w:szCs w:val="24"/>
          <w:lang w:val="ru-RU"/>
        </w:rPr>
        <w:t>» (45 баллов).</w:t>
      </w:r>
    </w:p>
    <w:p w:rsidR="00C2488A" w:rsidRDefault="00C2488A" w:rsidP="007C546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2488A">
        <w:rPr>
          <w:rFonts w:ascii="Times New Roman" w:hAnsi="Times New Roman" w:cs="Times New Roman"/>
          <w:sz w:val="28"/>
          <w:szCs w:val="24"/>
          <w:lang w:val="ru-RU"/>
        </w:rPr>
        <w:t>Значения показателей, входящих в общие критерии оценки, по стру</w:t>
      </w:r>
      <w:r w:rsidRPr="00C2488A">
        <w:rPr>
          <w:rFonts w:ascii="Times New Roman" w:hAnsi="Times New Roman" w:cs="Times New Roman"/>
          <w:sz w:val="28"/>
          <w:szCs w:val="24"/>
          <w:lang w:val="ru-RU"/>
        </w:rPr>
        <w:t>к</w:t>
      </w:r>
      <w:r w:rsidRPr="00C2488A">
        <w:rPr>
          <w:rFonts w:ascii="Times New Roman" w:hAnsi="Times New Roman" w:cs="Times New Roman"/>
          <w:sz w:val="28"/>
          <w:szCs w:val="24"/>
          <w:lang w:val="ru-RU"/>
        </w:rPr>
        <w:t xml:space="preserve">турным подразделениям обследованных организаций культуры в </w:t>
      </w:r>
      <w:r w:rsidR="007C5462">
        <w:rPr>
          <w:rFonts w:ascii="Times New Roman" w:hAnsi="Times New Roman" w:cs="Times New Roman"/>
          <w:sz w:val="28"/>
          <w:szCs w:val="24"/>
          <w:lang w:val="ru-RU"/>
        </w:rPr>
        <w:t>городе Н</w:t>
      </w:r>
      <w:r w:rsidR="007C5462">
        <w:rPr>
          <w:rFonts w:ascii="Times New Roman" w:hAnsi="Times New Roman" w:cs="Times New Roman"/>
          <w:sz w:val="28"/>
          <w:szCs w:val="24"/>
          <w:lang w:val="ru-RU"/>
        </w:rPr>
        <w:t>о</w:t>
      </w:r>
      <w:r w:rsidR="007C5462">
        <w:rPr>
          <w:rFonts w:ascii="Times New Roman" w:hAnsi="Times New Roman" w:cs="Times New Roman"/>
          <w:sz w:val="28"/>
          <w:szCs w:val="24"/>
          <w:lang w:val="ru-RU"/>
        </w:rPr>
        <w:t>воульяновск</w:t>
      </w:r>
      <w:r w:rsidRPr="00C2488A">
        <w:rPr>
          <w:rFonts w:ascii="Times New Roman" w:hAnsi="Times New Roman" w:cs="Times New Roman"/>
          <w:sz w:val="28"/>
          <w:szCs w:val="24"/>
          <w:lang w:val="ru-RU"/>
        </w:rPr>
        <w:t>, представлены в Таблице 3.3.2.</w:t>
      </w:r>
    </w:p>
    <w:p w:rsidR="004B7771" w:rsidRDefault="004B777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br w:type="page"/>
      </w:r>
    </w:p>
    <w:p w:rsidR="006D56B0" w:rsidRDefault="006D56B0" w:rsidP="006D56B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  <w:sectPr w:rsidR="006D56B0" w:rsidSect="00720166">
          <w:pgSz w:w="11906" w:h="16838"/>
          <w:pgMar w:top="273" w:right="850" w:bottom="851" w:left="1701" w:header="426" w:footer="708" w:gutter="0"/>
          <w:cols w:space="708"/>
          <w:docGrid w:linePitch="360"/>
        </w:sectPr>
      </w:pPr>
    </w:p>
    <w:p w:rsidR="006D56B0" w:rsidRDefault="006D56B0" w:rsidP="006D56B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F3DE0">
        <w:rPr>
          <w:rFonts w:ascii="Times New Roman" w:hAnsi="Times New Roman" w:cs="Times New Roman"/>
          <w:sz w:val="20"/>
          <w:szCs w:val="24"/>
          <w:lang w:val="ru-RU"/>
        </w:rPr>
        <w:lastRenderedPageBreak/>
        <w:t xml:space="preserve">Таблица 3.3.2. Значения показателей, входящих в общие критерии оценки, по структурным подразделениям обследованных организаций культуры </w:t>
      </w:r>
    </w:p>
    <w:p w:rsidR="004B7771" w:rsidRDefault="006D56B0" w:rsidP="006D56B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F3DE0">
        <w:rPr>
          <w:rFonts w:ascii="Times New Roman" w:hAnsi="Times New Roman" w:cs="Times New Roman"/>
          <w:sz w:val="20"/>
          <w:szCs w:val="24"/>
          <w:lang w:val="ru-RU"/>
        </w:rPr>
        <w:t xml:space="preserve">в </w:t>
      </w:r>
      <w:r w:rsidR="00685ACC">
        <w:rPr>
          <w:rFonts w:ascii="Times New Roman" w:hAnsi="Times New Roman" w:cs="Times New Roman"/>
          <w:sz w:val="20"/>
          <w:szCs w:val="24"/>
          <w:lang w:val="ru-RU"/>
        </w:rPr>
        <w:t>городе Новоульяновск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в 2022 году</w:t>
      </w:r>
    </w:p>
    <w:tbl>
      <w:tblPr>
        <w:tblW w:w="15433" w:type="dxa"/>
        <w:jc w:val="center"/>
        <w:tblLook w:val="04A0"/>
      </w:tblPr>
      <w:tblGrid>
        <w:gridCol w:w="1746"/>
        <w:gridCol w:w="775"/>
        <w:gridCol w:w="3273"/>
        <w:gridCol w:w="1145"/>
        <w:gridCol w:w="873"/>
        <w:gridCol w:w="1077"/>
        <w:gridCol w:w="1401"/>
        <w:gridCol w:w="1401"/>
        <w:gridCol w:w="1150"/>
        <w:gridCol w:w="1480"/>
        <w:gridCol w:w="1346"/>
      </w:tblGrid>
      <w:tr w:rsidR="00685ACC" w:rsidRPr="009A2AF1" w:rsidTr="00685ACC">
        <w:trPr>
          <w:trHeight w:val="110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Культурно-досуговый центр «Мир»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Клуб пос. Мел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МАУК Культу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но-досуговый центр «Браво»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Новоульяно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ская централ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ь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ная городская библиотека им.Д.Н. С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довникова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Новоульяно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ская детская библиотека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Криуши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ская м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дельная библиотека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МУК «Нов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ульяновская библиотека»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Итоговое среднее зн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чение пок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зателей по обследова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ным орган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зациям (ю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</w:t>
            </w: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лицам)</w:t>
            </w:r>
          </w:p>
        </w:tc>
      </w:tr>
      <w:tr w:rsidR="00685ACC" w:rsidRPr="00685ACC" w:rsidTr="00685ACC">
        <w:trPr>
          <w:trHeight w:val="31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1 "О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крытость и досту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ность информации"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1.1.Соответствие информации о де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я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тельности организации (учреждения), размещенной на общедоступных и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формационных ресурсах, ее содерж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нию и порядку (форме) размещения, установленным нормативными прав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выми актами (инф.стенд и сайт)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55,0</w:t>
            </w:r>
          </w:p>
        </w:tc>
      </w:tr>
      <w:tr w:rsidR="00685ACC" w:rsidRPr="00685ACC" w:rsidTr="00685ACC">
        <w:trPr>
          <w:trHeight w:val="3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1.2.Наличие на официальном сайте организации (учреждения) информ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ции о дистанционных способах обра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ной связи и взаимодействия с получ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телями услуг и их функционирование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</w:tr>
      <w:tr w:rsidR="00685ACC" w:rsidRPr="00685ACC" w:rsidTr="00685ACC">
        <w:trPr>
          <w:trHeight w:val="31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1.3.Доля получателей услуг социальн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го обслуживания, удовлетворенных открытостью, полнотой и доступн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стью информации о деятельности 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ганизации социальной сферы, разм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щенной на информационных стендах в помещении организации социальной сферы, на официальном сайте орган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зации социальной сферы в сети «И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тернет"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2 «Ко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фортность условий предоставления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2.1.Обеспечение в организации (учр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ждении) комфортных условий для пр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доставления услуг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2.2.Время ожидания предоставления услуги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2.3.Доля получателей услуг удовлетв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ренных комфортностью предоставл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ния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3 "До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тупность услуг для инвалидов"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3.1.Оборудование помещений орган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зации (учреждения) и прилегающей к ней территории с учетом доступности 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для инвалидов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51,7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3.2.Обеспечение в организации (учр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ждения) условий доступности, позв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ляющих инвалидам получать услуги наравне с другими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45,0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3.3.Доля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творенных доступностью услуг для инвалидов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4 "До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рожелательность, вежливость рабо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ников организ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4.1.Доля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творенных доброжелательностью, вежливостью работников организации (учреждения), обеспечивающих пе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вичный контакт и информирование получателя услуги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4.2.Доля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творенных доброжелательностью, вежливостью работников организации (учреждения), обеспечивающих неп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средственное оказание услуги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4.3.Доля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творенных доброжелательностью, вежливостью работников организации (учреждения) при использовании ди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танционных форм взаимодействия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5 "Удо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летворенность у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ловиями оказания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5.1.Доля получателей услуг, которые готовы рекомендовать организацию (учреждение) родственникам и знак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5.2.Доля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творенных организационными усл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виями оказания услуг - графиком раб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 организации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85ACC" w:rsidRPr="00685ACC" w:rsidTr="00685ACC">
        <w:trPr>
          <w:trHeight w:val="34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ACC" w:rsidRPr="00685ACC" w:rsidRDefault="00685ACC" w:rsidP="0068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5.3.Доля получателей услуг, удовл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творенных в целом условиями оказ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685AC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ния услуг в организации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C" w:rsidRPr="00685ACC" w:rsidRDefault="00685ACC" w:rsidP="0068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8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</w:tbl>
    <w:p w:rsidR="006D56B0" w:rsidRPr="006D56B0" w:rsidRDefault="006D56B0" w:rsidP="006D56B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B20BD4" w:rsidRPr="00FF12E5" w:rsidRDefault="00B20BD4" w:rsidP="00FF12E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6D56B0" w:rsidRDefault="006D56B0" w:rsidP="00B200B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ru-RU"/>
        </w:rPr>
        <w:sectPr w:rsidR="006D56B0" w:rsidSect="006D56B0">
          <w:pgSz w:w="16838" w:h="11906" w:orient="landscape"/>
          <w:pgMar w:top="1418" w:right="536" w:bottom="851" w:left="851" w:header="425" w:footer="709" w:gutter="0"/>
          <w:cols w:space="708"/>
          <w:docGrid w:linePitch="360"/>
        </w:sectPr>
      </w:pPr>
    </w:p>
    <w:p w:rsidR="0053642F" w:rsidRDefault="00DF5ADB" w:rsidP="0018209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bookmarkStart w:id="29" w:name="_Toc112261078"/>
      <w:bookmarkStart w:id="30" w:name="_Toc122602285"/>
      <w:r w:rsidRPr="00DF5ADB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lastRenderedPageBreak/>
        <w:t xml:space="preserve">3.4. Результаты опроса по каждому из структурных подразделений, </w:t>
      </w:r>
    </w:p>
    <w:p w:rsidR="00DF5ADB" w:rsidRPr="00DF5ADB" w:rsidRDefault="00DF5ADB" w:rsidP="0018209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</w:pPr>
      <w:r w:rsidRPr="00DF5ADB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входящих в состав</w:t>
      </w:r>
      <w:bookmarkStart w:id="31" w:name="_Toc112261079"/>
      <w:bookmarkEnd w:id="29"/>
      <w:r w:rsidRPr="00DF5ADB">
        <w:rPr>
          <w:rFonts w:ascii="Times New Roman" w:hAnsi="Times New Roman" w:cs="Times New Roman"/>
          <w:b/>
          <w:color w:val="auto"/>
          <w:sz w:val="28"/>
          <w:szCs w:val="24"/>
          <w:lang w:val="ru-RU"/>
        </w:rPr>
        <w:t>обследованных организаций культуры</w:t>
      </w:r>
      <w:bookmarkEnd w:id="30"/>
      <w:bookmarkEnd w:id="31"/>
    </w:p>
    <w:p w:rsidR="004846A5" w:rsidRPr="00B200BD" w:rsidRDefault="004846A5" w:rsidP="00B200B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75924" w:rsidRPr="00375924" w:rsidRDefault="00375924" w:rsidP="003759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75924">
        <w:rPr>
          <w:rFonts w:ascii="Times New Roman" w:hAnsi="Times New Roman" w:cs="Times New Roman"/>
          <w:sz w:val="28"/>
          <w:szCs w:val="24"/>
          <w:lang w:val="ru-RU"/>
        </w:rPr>
        <w:t>Результаты опроса по каждому из структурных подразделений, вход</w:t>
      </w:r>
      <w:r w:rsidRPr="00375924">
        <w:rPr>
          <w:rFonts w:ascii="Times New Roman" w:hAnsi="Times New Roman" w:cs="Times New Roman"/>
          <w:sz w:val="28"/>
          <w:szCs w:val="24"/>
          <w:lang w:val="ru-RU"/>
        </w:rPr>
        <w:t>я</w:t>
      </w:r>
      <w:r w:rsidRPr="00375924">
        <w:rPr>
          <w:rFonts w:ascii="Times New Roman" w:hAnsi="Times New Roman" w:cs="Times New Roman"/>
          <w:sz w:val="28"/>
          <w:szCs w:val="24"/>
          <w:lang w:val="ru-RU"/>
        </w:rPr>
        <w:t>щих в состав обследованных организаций культуры, представлены в Таблице 3.4.</w:t>
      </w:r>
    </w:p>
    <w:p w:rsidR="00234497" w:rsidRDefault="00234497" w:rsidP="003759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ru-RU"/>
        </w:rPr>
      </w:pPr>
    </w:p>
    <w:p w:rsidR="00B66B20" w:rsidRDefault="00B66B20">
      <w:pPr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br w:type="page"/>
      </w:r>
    </w:p>
    <w:p w:rsidR="00696808" w:rsidRDefault="00696808" w:rsidP="00B66B2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  <w:sectPr w:rsidR="00696808" w:rsidSect="00720166">
          <w:pgSz w:w="11906" w:h="16838"/>
          <w:pgMar w:top="273" w:right="850" w:bottom="851" w:left="1701" w:header="426" w:footer="708" w:gutter="0"/>
          <w:cols w:space="708"/>
          <w:docGrid w:linePitch="360"/>
        </w:sectPr>
      </w:pPr>
    </w:p>
    <w:p w:rsidR="00B3523C" w:rsidRDefault="00B66B20" w:rsidP="00B66B2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53C96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Таблица </w:t>
      </w:r>
      <w:r>
        <w:rPr>
          <w:rFonts w:ascii="Times New Roman" w:hAnsi="Times New Roman" w:cs="Times New Roman"/>
          <w:sz w:val="20"/>
          <w:szCs w:val="20"/>
          <w:lang w:val="ru-RU"/>
        </w:rPr>
        <w:t>3.4</w:t>
      </w:r>
      <w:r w:rsidRPr="00C53C96">
        <w:rPr>
          <w:rFonts w:ascii="Times New Roman" w:hAnsi="Times New Roman" w:cs="Times New Roman"/>
          <w:sz w:val="20"/>
          <w:szCs w:val="20"/>
          <w:lang w:val="ru-RU"/>
        </w:rPr>
        <w:t>. Результаты опро</w:t>
      </w:r>
      <w:r w:rsidR="0067377B">
        <w:rPr>
          <w:rFonts w:ascii="Times New Roman" w:hAnsi="Times New Roman" w:cs="Times New Roman"/>
          <w:sz w:val="20"/>
          <w:szCs w:val="20"/>
          <w:lang w:val="ru-RU"/>
        </w:rPr>
        <w:t>са получателей услуг (таблицы двумерных распределений по исследуемым показателям и обследованным организациям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</w:p>
    <w:p w:rsidR="00B66B20" w:rsidRDefault="00B66B20" w:rsidP="00B66B2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% по столбцу по каждому вопросу</w:t>
      </w:r>
      <w:r w:rsidRPr="00C53C9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tbl>
      <w:tblPr>
        <w:tblW w:w="13981" w:type="dxa"/>
        <w:jc w:val="center"/>
        <w:tblLook w:val="04A0"/>
      </w:tblPr>
      <w:tblGrid>
        <w:gridCol w:w="3823"/>
        <w:gridCol w:w="2268"/>
        <w:gridCol w:w="8"/>
        <w:gridCol w:w="1300"/>
        <w:gridCol w:w="831"/>
        <w:gridCol w:w="1101"/>
        <w:gridCol w:w="1559"/>
        <w:gridCol w:w="1409"/>
        <w:gridCol w:w="1157"/>
        <w:gridCol w:w="1597"/>
      </w:tblGrid>
      <w:tr w:rsidR="002246E4" w:rsidRPr="00684357" w:rsidTr="0053642F">
        <w:trPr>
          <w:trHeight w:val="598"/>
          <w:tblHeader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Культурно-досуговый центр «Мир»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Клуб пос. Меловой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6843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МАУК Культурно-досуговый центр «Браво»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Новоульяновская центральная г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родская библиот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 им.Д.Н. Садо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никова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Новоульяновская детская библи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Криушинская модельная библиотека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8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МУК «Новоуль</w:t>
            </w:r>
            <w:r w:rsidRPr="0068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я</w:t>
            </w:r>
            <w:r w:rsidRPr="0068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новская библи</w:t>
            </w:r>
            <w:r w:rsidRPr="0068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68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тека»</w:t>
            </w:r>
          </w:p>
        </w:tc>
      </w:tr>
      <w:tr w:rsidR="002246E4" w:rsidRPr="00684357" w:rsidTr="0053642F">
        <w:trPr>
          <w:trHeight w:val="60"/>
          <w:jc w:val="center"/>
        </w:trPr>
        <w:tc>
          <w:tcPr>
            <w:tcW w:w="6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количество опрошенных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270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 Удовлетворены ли Вы качеством, полнотой и доступностью информации о деятельности орган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зации, размещенной на информационных стендах в помещении организации? (показатель 1.3.1)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92,9%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94,1%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7,1%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5,9%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 Удовлетворены ли Вы качеством, полнотой и доступностью информации о деятельности орган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зации, на официальном сайте организации в сети «Интернет»? (показатель 1.3.2)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93,0%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88,0%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95,7%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94,1%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4,3%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5,9%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 Удовлетворены ли Вы комфортностью предо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тавления услуг в учреждении культуры? (показ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 2.3.1)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88,0%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91,4%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91,5%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8,6%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8,5%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 Удовлетворены ли Вы доступностью услуг учр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ждения культуры для инвалидов? (показатель 3.3.1)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75,0%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78,0%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78,6%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81,5%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25,0%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21,4%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18,5%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 Удовлетворены ли Вы доброжелательностью, вежливостью работников учреждения культуры, обеспечивающих первичный контакт и информир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вание при непосредственном обращении в орган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зацию (справ</w:t>
            </w:r>
            <w:r w:rsidR="00684357" w:rsidRPr="006843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очная, кассиры и т.д.)? (показа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тель 4.1.1)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97,1%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96,3%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2,9%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3,7%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 Удовлетворены ли Вы доброжелательностью, вежливостью работников учреждения культуры, обеспечивающих непосредственное оказание услуги при об-ращении в организацию? (показатель 4.2.1)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131,3%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91,4%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95,6%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8,6%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4,4%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133,3%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8. Удовлетворены ли Вы доброжелательностью, 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вежливостью работников учреждения культуры при использовании дистанционных форм взаимодейс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вия (по телефону, по электронной почте, с помощью эл</w:t>
            </w:r>
            <w:r w:rsidR="00684357" w:rsidRPr="006843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ектронных сервисов (подачи элек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тронного обр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щения/ жалоб/ предложен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93,0%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92,9%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93,3%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7,1%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6,7%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22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9.Готовы ли Вы порекомендовать данное учрежд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ние культуры своим родственникам и знакомым? (показатель 5.1.1)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Да, порекомендовал бы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99,0%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95,7%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98,5%</w:t>
            </w:r>
          </w:p>
        </w:tc>
      </w:tr>
      <w:tr w:rsidR="002246E4" w:rsidRPr="00684357" w:rsidTr="0053642F">
        <w:trPr>
          <w:trHeight w:val="22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Нет, не порекомендовал бы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4,3%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1,5%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10. Удовлетворены ли Вы графиком работы учре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ж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дения культуры? (показатель 5.2.1)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88,6%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92,6%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11,4%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7,4%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11. Удовлетворены ли Вы в целом условиями оказ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</w:t>
            </w: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ния услуг в учреждении культуры? (показатель 5.3.1)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89,0%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91,1%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8,9%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Скорее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Полностью 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  <w:tr w:rsidR="002246E4" w:rsidRPr="00684357" w:rsidTr="0053642F">
        <w:trPr>
          <w:trHeight w:val="180"/>
          <w:jc w:val="center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4" w:rsidRPr="002246E4" w:rsidRDefault="002246E4" w:rsidP="002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 удовлетворен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4" w:rsidRPr="002246E4" w:rsidRDefault="002246E4" w:rsidP="002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24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0,0%</w:t>
            </w:r>
          </w:p>
        </w:tc>
      </w:tr>
    </w:tbl>
    <w:p w:rsidR="002246E4" w:rsidRDefault="002246E4" w:rsidP="00B66B2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96808" w:rsidRDefault="00696808" w:rsidP="002246E4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2246E4" w:rsidRDefault="002246E4" w:rsidP="002246E4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  <w:sectPr w:rsidR="002246E4" w:rsidSect="00696808">
          <w:pgSz w:w="16838" w:h="11906" w:orient="landscape"/>
          <w:pgMar w:top="1701" w:right="289" w:bottom="851" w:left="851" w:header="425" w:footer="709" w:gutter="0"/>
          <w:cols w:space="708"/>
          <w:docGrid w:linePitch="360"/>
        </w:sectPr>
      </w:pPr>
    </w:p>
    <w:p w:rsidR="0053642F" w:rsidRDefault="001911CC" w:rsidP="0018209F">
      <w:pPr>
        <w:pStyle w:val="1"/>
        <w:spacing w:before="0"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32" w:name="_Toc122602286"/>
      <w:r>
        <w:rPr>
          <w:rFonts w:ascii="Times New Roman" w:hAnsi="Times New Roman" w:cs="Times New Roman"/>
          <w:b/>
          <w:color w:val="auto"/>
          <w:sz w:val="28"/>
          <w:lang w:val="ru-RU"/>
        </w:rPr>
        <w:lastRenderedPageBreak/>
        <w:t>4</w:t>
      </w:r>
      <w:r w:rsidR="00B3523C">
        <w:rPr>
          <w:rFonts w:ascii="Times New Roman" w:hAnsi="Times New Roman" w:cs="Times New Roman"/>
          <w:b/>
          <w:color w:val="auto"/>
          <w:sz w:val="28"/>
          <w:lang w:val="ru-RU"/>
        </w:rPr>
        <w:t>.</w:t>
      </w:r>
      <w:r w:rsidR="005B1D99">
        <w:rPr>
          <w:rFonts w:ascii="Times New Roman" w:hAnsi="Times New Roman" w:cs="Times New Roman"/>
          <w:b/>
          <w:color w:val="auto"/>
          <w:sz w:val="28"/>
          <w:lang w:val="ru-RU"/>
        </w:rPr>
        <w:t>Выводы и рекомендации</w:t>
      </w:r>
      <w:r w:rsidR="00AE6F8C" w:rsidRPr="00AE6F8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по качеству условий оказания услуг </w:t>
      </w:r>
    </w:p>
    <w:p w:rsidR="00CD52DE" w:rsidRDefault="005B1D99" w:rsidP="0018209F">
      <w:pPr>
        <w:pStyle w:val="1"/>
        <w:spacing w:before="0"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B352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обследованных организаций сферы культуры </w:t>
      </w:r>
    </w:p>
    <w:p w:rsidR="005A616A" w:rsidRPr="00B3523C" w:rsidRDefault="001F758E" w:rsidP="0018209F">
      <w:pPr>
        <w:pStyle w:val="1"/>
        <w:spacing w:before="0"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  <w:t>города Новоульяновск</w:t>
      </w:r>
      <w:r w:rsidR="005B1D99" w:rsidRPr="00B3523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Ульяновской области в 2022 году</w:t>
      </w:r>
      <w:bookmarkEnd w:id="32"/>
    </w:p>
    <w:p w:rsidR="00AE6F8C" w:rsidRDefault="00AE6F8C" w:rsidP="001D3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FF0CB4" w:rsidRPr="00DD7920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7920">
        <w:rPr>
          <w:rFonts w:ascii="Times New Roman" w:hAnsi="Times New Roman" w:cs="Times New Roman"/>
          <w:sz w:val="28"/>
          <w:szCs w:val="28"/>
          <w:lang w:val="ru-RU"/>
        </w:rPr>
        <w:t xml:space="preserve">нтерпретация значений критериев в разрезе организаций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культуры </w:t>
      </w:r>
      <w:r w:rsidR="001F758E">
        <w:rPr>
          <w:rFonts w:ascii="Times New Roman" w:hAnsi="Times New Roman" w:cs="Times New Roman"/>
          <w:sz w:val="28"/>
          <w:szCs w:val="28"/>
          <w:lang w:val="ru-RU"/>
        </w:rPr>
        <w:t>города Новоульяновск</w:t>
      </w:r>
      <w:r w:rsidR="009A2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920">
        <w:rPr>
          <w:rFonts w:ascii="Times New Roman" w:hAnsi="Times New Roman" w:cs="Times New Roman"/>
          <w:sz w:val="28"/>
          <w:szCs w:val="28"/>
          <w:lang w:val="ru-RU"/>
        </w:rPr>
        <w:t>представлена в порядке убывания значения общего п</w:t>
      </w:r>
      <w:r w:rsidRPr="00DD79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7920">
        <w:rPr>
          <w:rFonts w:ascii="Times New Roman" w:hAnsi="Times New Roman" w:cs="Times New Roman"/>
          <w:sz w:val="28"/>
          <w:szCs w:val="28"/>
          <w:lang w:val="ru-RU"/>
        </w:rPr>
        <w:t xml:space="preserve">казателя </w:t>
      </w:r>
      <w:r w:rsidRPr="00DD7920">
        <w:rPr>
          <w:rFonts w:ascii="Times New Roman" w:hAnsi="Times New Roman" w:cs="Times New Roman"/>
          <w:bCs/>
          <w:sz w:val="28"/>
          <w:szCs w:val="28"/>
          <w:lang w:val="ru-RU"/>
        </w:rPr>
        <w:t>оценки качества условий оказания услуг.</w:t>
      </w:r>
    </w:p>
    <w:p w:rsidR="00FF0CB4" w:rsidRPr="00DF1040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Детальные значения всех показателей по каждой организации пре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ставлены в расчетной </w:t>
      </w:r>
      <w:r w:rsidRPr="00DB3F3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 оценки качества условий оказания услуг орг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низациями в сфере социального обслуживания (</w:t>
      </w:r>
      <w:r w:rsidRPr="00DB3F3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 файле«</w:t>
      </w:r>
      <w:r w:rsidR="008D62F6" w:rsidRPr="008D62F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Расчет показателей НОК по сфере культуры_</w:t>
      </w:r>
      <w:r w:rsidR="001F758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Новоульяновск</w:t>
      </w:r>
      <w:r w:rsidR="008D62F6" w:rsidRPr="008D62F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.22.xlsx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»).</w:t>
      </w:r>
    </w:p>
    <w:p w:rsidR="00FF0CB4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Шкала оценки общих критериев оценки качества условий оказания 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луг социального обслуживания:</w:t>
      </w:r>
    </w:p>
    <w:p w:rsidR="00FF0CB4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менее 70 баллов – неудовлетворительная оценка («худшие»),</w:t>
      </w:r>
    </w:p>
    <w:p w:rsidR="00FF0CB4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- 70-89 баллов – удовлетворительная оценка («средние»),</w:t>
      </w:r>
    </w:p>
    <w:p w:rsidR="00FF0CB4" w:rsidRDefault="00FF0CB4" w:rsidP="00FF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- 90 баллов и более – высокая оценка («лучшие»).</w:t>
      </w:r>
    </w:p>
    <w:p w:rsidR="00FF0CB4" w:rsidRDefault="00FF0CB4" w:rsidP="00FF0CB4">
      <w:p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81334F" w:rsidRDefault="0081334F" w:rsidP="00FF0CB4">
      <w:p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53642F" w:rsidRDefault="00FF0CB4" w:rsidP="00AA5A7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33" w:name="_Toc122602287"/>
      <w:r w:rsidRPr="00FF0CB4">
        <w:rPr>
          <w:rFonts w:ascii="Times New Roman" w:hAnsi="Times New Roman" w:cs="Times New Roman"/>
          <w:b/>
          <w:color w:val="auto"/>
          <w:sz w:val="28"/>
          <w:lang w:val="ru-RU"/>
        </w:rPr>
        <w:t>4.1.</w:t>
      </w:r>
      <w:r w:rsidR="00FC17D4">
        <w:rPr>
          <w:rFonts w:ascii="Times New Roman" w:hAnsi="Times New Roman" w:cs="Times New Roman"/>
          <w:b/>
          <w:color w:val="auto"/>
          <w:sz w:val="28"/>
          <w:lang w:val="ru-RU"/>
        </w:rPr>
        <w:t> </w:t>
      </w:r>
      <w:r w:rsidRPr="00FF0CB4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Муниципальное </w:t>
      </w:r>
      <w:r w:rsidR="00AA5A7C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автономное учреждение культуры </w:t>
      </w:r>
    </w:p>
    <w:p w:rsidR="00FF0CB4" w:rsidRDefault="00AA5A7C" w:rsidP="00AA5A7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  <w:t>«Культурно-досуговый центр «Браво»</w:t>
      </w:r>
      <w:bookmarkEnd w:id="33"/>
    </w:p>
    <w:p w:rsidR="00AE6F8C" w:rsidRPr="0081334F" w:rsidRDefault="00AE6F8C" w:rsidP="00963EFA">
      <w:pPr>
        <w:spacing w:after="0" w:line="276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:rsidR="0062458C" w:rsidRDefault="008D62F6" w:rsidP="0062458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60C">
        <w:rPr>
          <w:rFonts w:ascii="Times New Roman" w:hAnsi="Times New Roman" w:cs="Times New Roman"/>
          <w:sz w:val="28"/>
          <w:szCs w:val="28"/>
          <w:lang w:val="ru-RU"/>
        </w:rPr>
        <w:t>В рамках проведения независимо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оценки </w:t>
      </w:r>
      <w:r w:rsidR="00144F18">
        <w:rPr>
          <w:rFonts w:ascii="Times New Roman" w:hAnsi="Times New Roman" w:cs="Times New Roman"/>
          <w:sz w:val="28"/>
          <w:szCs w:val="28"/>
          <w:lang w:val="ru-RU"/>
        </w:rPr>
        <w:t xml:space="preserve">качества 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МАУК «Культу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но-досуговый центр «Браво»города Новоульяновск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было опрошено 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150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получателей услуг.</w:t>
      </w:r>
      <w:r w:rsidR="0062458C">
        <w:rPr>
          <w:rFonts w:ascii="Times New Roman" w:hAnsi="Times New Roman" w:cs="Times New Roman"/>
          <w:sz w:val="28"/>
          <w:szCs w:val="28"/>
          <w:lang w:val="ru-RU"/>
        </w:rPr>
        <w:t xml:space="preserve"> Обследование проводилось по 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2-мфилиалам</w:t>
      </w:r>
      <w:r w:rsidR="0062458C">
        <w:rPr>
          <w:rFonts w:ascii="Times New Roman" w:hAnsi="Times New Roman" w:cs="Times New Roman"/>
          <w:sz w:val="28"/>
          <w:szCs w:val="28"/>
          <w:lang w:val="ru-RU"/>
        </w:rPr>
        <w:t>, а име</w:t>
      </w:r>
      <w:r w:rsidR="0062458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2458C">
        <w:rPr>
          <w:rFonts w:ascii="Times New Roman" w:hAnsi="Times New Roman" w:cs="Times New Roman"/>
          <w:sz w:val="28"/>
          <w:szCs w:val="28"/>
          <w:lang w:val="ru-RU"/>
        </w:rPr>
        <w:t>но:</w:t>
      </w:r>
    </w:p>
    <w:p w:rsidR="00AA5A7C" w:rsidRDefault="00AA5A7C" w:rsidP="0062458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5A7C">
        <w:rPr>
          <w:rFonts w:ascii="Times New Roman" w:hAnsi="Times New Roman" w:cs="Times New Roman"/>
          <w:sz w:val="28"/>
          <w:szCs w:val="28"/>
          <w:lang w:val="ru-RU"/>
        </w:rPr>
        <w:t>Культурно-досуговый центр «Мир»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(опрошено 100 получателей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луг);</w:t>
      </w:r>
    </w:p>
    <w:p w:rsidR="00AA5A7C" w:rsidRDefault="00AA5A7C" w:rsidP="0062458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Клуб поселка Меловой (опрошено 50 получателей услуг).</w:t>
      </w:r>
    </w:p>
    <w:p w:rsidR="008D62F6" w:rsidRPr="00AA5A7C" w:rsidRDefault="008D62F6" w:rsidP="008D62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60C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учреждения, который был проанализирован в ходе проведения независимой оценки: </w:t>
      </w:r>
      <w:r w:rsidR="00AA5A7C" w:rsidRPr="00AA5A7C">
        <w:rPr>
          <w:rFonts w:ascii="Times New Roman" w:hAnsi="Times New Roman" w:cs="Times New Roman"/>
          <w:sz w:val="28"/>
          <w:szCs w:val="28"/>
        </w:rPr>
        <w:t>https</w:t>
      </w:r>
      <w:r w:rsidR="00AA5A7C" w:rsidRPr="00AA5A7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AA5A7C" w:rsidRPr="00AA5A7C">
        <w:rPr>
          <w:rFonts w:ascii="Times New Roman" w:hAnsi="Times New Roman" w:cs="Times New Roman"/>
          <w:sz w:val="28"/>
          <w:szCs w:val="28"/>
        </w:rPr>
        <w:t>kdcbravo</w:t>
      </w:r>
      <w:r w:rsidR="00AA5A7C" w:rsidRPr="00AA5A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5A7C" w:rsidRPr="00AA5A7C">
        <w:rPr>
          <w:rFonts w:ascii="Times New Roman" w:hAnsi="Times New Roman" w:cs="Times New Roman"/>
          <w:sz w:val="28"/>
          <w:szCs w:val="28"/>
        </w:rPr>
        <w:t>ru</w:t>
      </w:r>
      <w:r w:rsidR="00AA5A7C" w:rsidRPr="00AA5A7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2F6" w:rsidRPr="009B71EB" w:rsidRDefault="008D62F6" w:rsidP="008D62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Итоговый показатель оценки качества условий оказания услуг с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ставляет </w:t>
      </w:r>
      <w:r w:rsidR="00AA5A7C">
        <w:rPr>
          <w:rFonts w:ascii="Times New Roman" w:hAnsi="Times New Roman" w:cs="Times New Roman"/>
          <w:b/>
          <w:sz w:val="28"/>
          <w:szCs w:val="28"/>
          <w:lang w:val="ru-RU"/>
        </w:rPr>
        <w:t>88,7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 балла и за</w:t>
      </w:r>
      <w:r w:rsidR="00FD73AF" w:rsidRPr="009B71EB">
        <w:rPr>
          <w:rFonts w:ascii="Times New Roman" w:hAnsi="Times New Roman" w:cs="Times New Roman"/>
          <w:b/>
          <w:sz w:val="28"/>
          <w:szCs w:val="28"/>
          <w:lang w:val="ru-RU"/>
        </w:rPr>
        <w:t>нимает 1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-е место рейтинга организаций </w:t>
      </w:r>
      <w:r w:rsidR="00A76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сферы культуры </w:t>
      </w:r>
      <w:r w:rsidR="00AA5A7C">
        <w:rPr>
          <w:rFonts w:ascii="Times New Roman" w:hAnsi="Times New Roman" w:cs="Times New Roman"/>
          <w:b/>
          <w:sz w:val="28"/>
          <w:szCs w:val="28"/>
          <w:lang w:val="ru-RU"/>
        </w:rPr>
        <w:t>города Новоульяновск.</w:t>
      </w:r>
    </w:p>
    <w:p w:rsidR="00AA5A7C" w:rsidRDefault="008D62F6" w:rsidP="00FD73A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Высокие оценки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 xml:space="preserve"> (более 90 баллов) получены по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-м из 5-ти критериев оценки – это 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«Доброжелательность, вежливость работников организации», «Комфортность условий предоставления услуг», «Удовлетворенность усл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5A7C">
        <w:rPr>
          <w:rFonts w:ascii="Times New Roman" w:hAnsi="Times New Roman" w:cs="Times New Roman"/>
          <w:sz w:val="28"/>
          <w:szCs w:val="28"/>
          <w:lang w:val="ru-RU"/>
        </w:rPr>
        <w:t>виями оказания услуг»: оценка по каждому критерию составила 100 баллов.</w:t>
      </w:r>
    </w:p>
    <w:p w:rsidR="00FD73AF" w:rsidRDefault="00AA5A7C" w:rsidP="00FD73A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критерию </w:t>
      </w:r>
      <w:r w:rsidR="00FD73AF" w:rsidRPr="005F2B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D73AF">
        <w:rPr>
          <w:rFonts w:ascii="Times New Roman" w:hAnsi="Times New Roman" w:cs="Times New Roman"/>
          <w:sz w:val="28"/>
          <w:szCs w:val="28"/>
          <w:lang w:val="ru-RU"/>
        </w:rPr>
        <w:t xml:space="preserve">Открытость и доступность информации об организации»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получена удовлетворительная, или «средняя», оценка: 86,5 балла. По крит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рию «Доступность услуг для инвалидов» получена неудовлетворительная оценка в 57 баллов.</w:t>
      </w:r>
    </w:p>
    <w:p w:rsidR="00DF22A2" w:rsidRDefault="00DF22A2" w:rsidP="008D62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6818"/>
        <w:gridCol w:w="1441"/>
      </w:tblGrid>
      <w:tr w:rsidR="00DF22A2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DF22A2" w:rsidRPr="009B71EB" w:rsidRDefault="00DF22A2" w:rsidP="009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818" w:type="dxa"/>
            <w:shd w:val="clear" w:color="auto" w:fill="auto"/>
            <w:hideMark/>
          </w:tcPr>
          <w:p w:rsidR="00DF22A2" w:rsidRPr="009B71EB" w:rsidRDefault="00DF22A2" w:rsidP="009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оценки качества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F22A2" w:rsidRPr="009B71EB" w:rsidRDefault="00DF22A2" w:rsidP="009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Баллы</w:t>
            </w:r>
          </w:p>
        </w:tc>
      </w:tr>
      <w:tr w:rsidR="00AA5A7C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818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AA5A7C" w:rsidP="00AA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AA5A7C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818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AA5A7C" w:rsidP="00AA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A5A7C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818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AA5A7C" w:rsidP="00AA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AA5A7C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18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AA5A7C" w:rsidP="00AA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A5A7C" w:rsidRPr="009B71EB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818" w:type="dxa"/>
            <w:shd w:val="clear" w:color="auto" w:fill="auto"/>
            <w:hideMark/>
          </w:tcPr>
          <w:p w:rsidR="00AA5A7C" w:rsidRPr="009B71EB" w:rsidRDefault="00AA5A7C" w:rsidP="00AA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AA5A7C" w:rsidP="00AA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F22A2" w:rsidRPr="009B71EB" w:rsidTr="00881248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DF22A2" w:rsidRPr="009B71EB" w:rsidRDefault="00DF22A2" w:rsidP="009B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71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Итоговый показатель</w:t>
            </w:r>
          </w:p>
        </w:tc>
        <w:tc>
          <w:tcPr>
            <w:tcW w:w="1441" w:type="dxa"/>
            <w:shd w:val="clear" w:color="auto" w:fill="auto"/>
          </w:tcPr>
          <w:p w:rsidR="00DF22A2" w:rsidRPr="009B71EB" w:rsidRDefault="00AA5A7C" w:rsidP="009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88,7</w:t>
            </w:r>
          </w:p>
        </w:tc>
      </w:tr>
    </w:tbl>
    <w:p w:rsidR="00DF22A2" w:rsidRDefault="00DF22A2" w:rsidP="00DF22A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8B1" w:rsidRDefault="006358B1" w:rsidP="006358B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3FA">
        <w:rPr>
          <w:rFonts w:ascii="Times New Roman" w:hAnsi="Times New Roman" w:cs="Times New Roman"/>
          <w:b/>
          <w:sz w:val="28"/>
          <w:szCs w:val="28"/>
          <w:lang w:val="ru-RU"/>
        </w:rPr>
        <w:t>Рекомендуется обрати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ть внимание на данные критерии – «Досту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ность услуг для инвалидов» и «Открытость и доступность информации об организации». </w:t>
      </w:r>
    </w:p>
    <w:p w:rsidR="006358B1" w:rsidRPr="00EF53FA" w:rsidRDefault="006358B1" w:rsidP="006358B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обеспечения </w:t>
      </w:r>
      <w:r w:rsidRPr="00EF53FA">
        <w:rPr>
          <w:rFonts w:ascii="Times New Roman" w:hAnsi="Times New Roman" w:cs="Times New Roman"/>
          <w:b/>
          <w:sz w:val="28"/>
          <w:szCs w:val="28"/>
          <w:lang w:val="ru-RU"/>
        </w:rPr>
        <w:t>условий доступности услуг для инвалидов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помещениях организации и ее филиалах рекомендуется: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обеспечить наличие оборудования на территории и в помещениях филиалов, входящих в организацию, следующими параметрами доступности услуг для инвалидов: 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наличие оборудованных входных групп пандусами (подъемными платформами) (филиал – Клуб пос. Меловой);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наличие выделенных стоянок для </w:t>
      </w:r>
      <w:r w:rsidRPr="0006503D">
        <w:rPr>
          <w:rFonts w:ascii="Times New Roman" w:hAnsi="Times New Roman" w:cs="Times New Roman"/>
          <w:sz w:val="28"/>
          <w:szCs w:val="28"/>
          <w:lang w:val="ru-RU"/>
        </w:rPr>
        <w:t>авт</w:t>
      </w:r>
      <w:r>
        <w:rPr>
          <w:rFonts w:ascii="Times New Roman" w:hAnsi="Times New Roman" w:cs="Times New Roman"/>
          <w:sz w:val="28"/>
          <w:szCs w:val="28"/>
          <w:lang w:val="ru-RU"/>
        </w:rPr>
        <w:t>отранспортных средств инвал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дов (филиал – Клуб пос. Меловой);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наличие сменных кресел-колясок (все филиалы организации), 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наличие специально оборудованных санитарно-гигиенических пом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щений в организации (филиал – Клуб пос. Меловой);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обеспечить в организации и ее структурных подразделениях наличие условий доступности, позволяющих инвалидам получать услуги наравне с другими: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дублирование для инвалидов по слуху и зрению звуковой и зрител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ной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(филиалы организации);</w:t>
      </w:r>
    </w:p>
    <w:p w:rsidR="0063724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дублирование надписей, знаков и иной текстовой и графической и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формации знаками, выполненными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ельефно-точечным шрифтом Брайля </w:t>
      </w:r>
      <w:r w:rsidR="0063724D">
        <w:rPr>
          <w:rFonts w:ascii="Times New Roman" w:hAnsi="Times New Roman" w:cs="Times New Roman"/>
          <w:sz w:val="28"/>
          <w:szCs w:val="28"/>
          <w:lang w:val="ru-RU"/>
        </w:rPr>
        <w:t>(филиал – Клуб пос. Меловой);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возможность предоставления инвалидам по слуху (слуху и зрению) услуг сурдопере</w:t>
      </w:r>
      <w:r>
        <w:rPr>
          <w:rFonts w:ascii="Times New Roman" w:hAnsi="Times New Roman" w:cs="Times New Roman"/>
          <w:sz w:val="28"/>
          <w:szCs w:val="28"/>
          <w:lang w:val="ru-RU"/>
        </w:rPr>
        <w:t>водчика (тифлосурдопереводчика) (все филиалы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возможность наличия помощи, оказываемой работниками организации, прошедшими необходимое обучение (все филиалы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ции);</w:t>
      </w:r>
    </w:p>
    <w:p w:rsidR="0006503D" w:rsidRDefault="0006503D" w:rsidP="000650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наличие возможности предоставления услуги в дистанционном реж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ме или на дому (все филиалы организации).</w:t>
      </w:r>
    </w:p>
    <w:p w:rsidR="00E5071D" w:rsidRPr="00EF53FA" w:rsidRDefault="00E5071D" w:rsidP="00E5071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рамках обеспечения открытости и доступности информации в организации ив ее филиалах</w:t>
      </w:r>
      <w:r w:rsidRPr="00EF53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рекомендуется:</w:t>
      </w:r>
    </w:p>
    <w:p w:rsidR="00E5071D" w:rsidRDefault="00E5071D" w:rsidP="00E50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информационных стендах разместить информацию о 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предоставления услуг 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все филиалы организации);</w:t>
      </w:r>
    </w:p>
    <w:p w:rsidR="00E5071D" w:rsidRDefault="00E5071D" w:rsidP="00E50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информационных стендах организации разместить информацию о 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проведении независимой оценки качества (в т.ч. сроки проведения независ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мой оценки качества, количественные результаты оценки, планы по устран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нию выявленных недостатков)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071D" w:rsidRDefault="00E5071D" w:rsidP="00E50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официальном сайте организации в сети «Интернет» разместить информацию о структуре и органахуправления организации культуры, о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териально-техническом обеспечении предоставления услуг, копию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 xml:space="preserve"> плана ф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</w:t>
      </w:r>
      <w:r>
        <w:rPr>
          <w:rFonts w:ascii="Times New Roman" w:hAnsi="Times New Roman" w:cs="Times New Roman"/>
          <w:sz w:val="28"/>
          <w:szCs w:val="28"/>
          <w:lang w:val="ru-RU"/>
        </w:rPr>
        <w:t>б объеме предоставляемых услуг), копию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о порядк</w:t>
      </w:r>
      <w:r>
        <w:rPr>
          <w:rFonts w:ascii="Times New Roman" w:hAnsi="Times New Roman" w:cs="Times New Roman"/>
          <w:sz w:val="28"/>
          <w:szCs w:val="28"/>
          <w:lang w:val="ru-RU"/>
        </w:rPr>
        <w:t>е предоставления услуг за плату, информацию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 xml:space="preserve"> о провед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обеспечить техническую возможность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ражения получателем услуг мнения о качестве условий оказания услуг (н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071D">
        <w:rPr>
          <w:rFonts w:ascii="Times New Roman" w:hAnsi="Times New Roman" w:cs="Times New Roman"/>
          <w:sz w:val="28"/>
          <w:szCs w:val="28"/>
          <w:lang w:val="ru-RU"/>
        </w:rPr>
        <w:t>личие анкеты для опроса граждан или гиперссылки на нее)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071D" w:rsidRPr="00B9460C" w:rsidRDefault="00E5071D" w:rsidP="00E5071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60C">
        <w:rPr>
          <w:rFonts w:ascii="Times New Roman" w:hAnsi="Times New Roman" w:cs="Times New Roman"/>
          <w:sz w:val="28"/>
          <w:szCs w:val="28"/>
          <w:lang w:val="ru-RU"/>
        </w:rPr>
        <w:t>Таблица расчета показателей и критериев оценки качества по орган</w:t>
      </w:r>
      <w:r w:rsidRPr="00B9460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60C">
        <w:rPr>
          <w:rFonts w:ascii="Times New Roman" w:hAnsi="Times New Roman" w:cs="Times New Roman"/>
          <w:sz w:val="28"/>
          <w:szCs w:val="28"/>
          <w:lang w:val="ru-RU"/>
        </w:rPr>
        <w:t>зации социальной сферы пре</w:t>
      </w:r>
      <w:r>
        <w:rPr>
          <w:rFonts w:ascii="Times New Roman" w:hAnsi="Times New Roman" w:cs="Times New Roman"/>
          <w:sz w:val="28"/>
          <w:szCs w:val="28"/>
          <w:lang w:val="ru-RU"/>
        </w:rPr>
        <w:t>дставлена в файле «</w:t>
      </w:r>
      <w:r w:rsidRPr="008D62F6">
        <w:rPr>
          <w:rFonts w:ascii="Times New Roman" w:hAnsi="Times New Roman" w:cs="Times New Roman"/>
          <w:sz w:val="28"/>
          <w:szCs w:val="28"/>
          <w:lang w:val="ru-RU"/>
        </w:rPr>
        <w:t>Расчет показателей НОК по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культуры_Новоульяновск.22.xlsx».</w:t>
      </w:r>
    </w:p>
    <w:p w:rsidR="00FF0CB4" w:rsidRDefault="00FF0CB4" w:rsidP="008D6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40720E" w:rsidRDefault="0040720E" w:rsidP="008D6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D52DE" w:rsidRDefault="00287973" w:rsidP="00287973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bookmarkStart w:id="34" w:name="_Toc122602288"/>
      <w:r>
        <w:rPr>
          <w:rFonts w:ascii="Times New Roman" w:hAnsi="Times New Roman" w:cs="Times New Roman"/>
          <w:b/>
          <w:color w:val="auto"/>
          <w:sz w:val="28"/>
          <w:lang w:val="ru-RU"/>
        </w:rPr>
        <w:t>4.2</w:t>
      </w:r>
      <w:r w:rsidRPr="00FF0CB4">
        <w:rPr>
          <w:rFonts w:ascii="Times New Roman" w:hAnsi="Times New Roman" w:cs="Times New Roman"/>
          <w:b/>
          <w:color w:val="auto"/>
          <w:sz w:val="28"/>
          <w:lang w:val="ru-RU"/>
        </w:rPr>
        <w:t>.</w:t>
      </w:r>
      <w:r w:rsidR="00B3523C">
        <w:rPr>
          <w:rFonts w:ascii="Times New Roman" w:hAnsi="Times New Roman" w:cs="Times New Roman"/>
          <w:b/>
          <w:color w:val="auto"/>
          <w:sz w:val="28"/>
          <w:lang w:val="ru-RU"/>
        </w:rPr>
        <w:t> </w:t>
      </w:r>
      <w:r w:rsidR="00A4548C">
        <w:rPr>
          <w:rFonts w:ascii="Times New Roman" w:hAnsi="Times New Roman" w:cs="Times New Roman"/>
          <w:b/>
          <w:color w:val="auto"/>
          <w:sz w:val="28"/>
          <w:lang w:val="ru-RU"/>
        </w:rPr>
        <w:t>Муниципальное</w:t>
      </w:r>
      <w:r w:rsidRPr="00FF0CB4">
        <w:rPr>
          <w:rFonts w:ascii="Times New Roman" w:hAnsi="Times New Roman" w:cs="Times New Roman"/>
          <w:b/>
          <w:color w:val="auto"/>
          <w:sz w:val="28"/>
          <w:lang w:val="ru-RU"/>
        </w:rPr>
        <w:t xml:space="preserve"> учреждение культуры </w:t>
      </w:r>
      <w:bookmarkEnd w:id="34"/>
    </w:p>
    <w:p w:rsidR="00287973" w:rsidRDefault="00CD52DE" w:rsidP="00287973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  <w:t>«Новоульяновская библиотека»</w:t>
      </w:r>
    </w:p>
    <w:p w:rsidR="0081334F" w:rsidRPr="0081334F" w:rsidRDefault="0081334F" w:rsidP="0081334F">
      <w:pPr>
        <w:spacing w:after="0" w:line="276" w:lineRule="auto"/>
        <w:rPr>
          <w:rFonts w:ascii="Times New Roman" w:hAnsi="Times New Roman" w:cs="Times New Roman"/>
          <w:sz w:val="28"/>
          <w:lang w:val="ru-RU"/>
        </w:rPr>
      </w:pPr>
    </w:p>
    <w:p w:rsidR="0081334F" w:rsidRDefault="0081334F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60C">
        <w:rPr>
          <w:rFonts w:ascii="Times New Roman" w:hAnsi="Times New Roman" w:cs="Times New Roman"/>
          <w:sz w:val="28"/>
          <w:szCs w:val="28"/>
          <w:lang w:val="ru-RU"/>
        </w:rPr>
        <w:t>В рамках проведения независимо</w:t>
      </w:r>
      <w:r w:rsidR="00070029">
        <w:rPr>
          <w:rFonts w:ascii="Times New Roman" w:hAnsi="Times New Roman" w:cs="Times New Roman"/>
          <w:sz w:val="28"/>
          <w:szCs w:val="28"/>
          <w:lang w:val="ru-RU"/>
        </w:rPr>
        <w:t>й оценки качества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 </w:t>
      </w:r>
      <w:r w:rsidR="00070029">
        <w:rPr>
          <w:rFonts w:ascii="Times New Roman" w:hAnsi="Times New Roman" w:cs="Times New Roman"/>
          <w:sz w:val="28"/>
          <w:szCs w:val="28"/>
          <w:lang w:val="ru-RU"/>
        </w:rPr>
        <w:t>«Новоуль</w:t>
      </w:r>
      <w:r w:rsidR="000700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70029">
        <w:rPr>
          <w:rFonts w:ascii="Times New Roman" w:hAnsi="Times New Roman" w:cs="Times New Roman"/>
          <w:sz w:val="28"/>
          <w:szCs w:val="28"/>
          <w:lang w:val="ru-RU"/>
        </w:rPr>
        <w:t>новская библиотека» было опрошено 270 получателей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услуг. Обследование проводилось по </w:t>
      </w:r>
      <w:r w:rsidR="00070029">
        <w:rPr>
          <w:rFonts w:ascii="Times New Roman" w:hAnsi="Times New Roman" w:cs="Times New Roman"/>
          <w:sz w:val="28"/>
          <w:szCs w:val="28"/>
          <w:lang w:val="ru-RU"/>
        </w:rPr>
        <w:t>3-м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структурным подразделениям организации, а именно:</w:t>
      </w:r>
    </w:p>
    <w:p w:rsidR="00070029" w:rsidRDefault="00070029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Новоульяновской центральной городской библиотеке</w:t>
      </w:r>
      <w:r w:rsidRPr="00070029">
        <w:rPr>
          <w:rFonts w:ascii="Times New Roman" w:hAnsi="Times New Roman" w:cs="Times New Roman"/>
          <w:sz w:val="28"/>
          <w:szCs w:val="28"/>
          <w:lang w:val="ru-RU"/>
        </w:rPr>
        <w:t>им.Д.Н. Садо</w:t>
      </w:r>
      <w:r w:rsidRPr="000700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70029">
        <w:rPr>
          <w:rFonts w:ascii="Times New Roman" w:hAnsi="Times New Roman" w:cs="Times New Roman"/>
          <w:sz w:val="28"/>
          <w:szCs w:val="28"/>
          <w:lang w:val="ru-RU"/>
        </w:rPr>
        <w:t>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(опрошено 100 получателей услуг);</w:t>
      </w:r>
    </w:p>
    <w:p w:rsidR="00070029" w:rsidRDefault="00070029" w:rsidP="0007002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Новоульяновской детской библиотеке (опрошено 100 получателей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луг);</w:t>
      </w:r>
    </w:p>
    <w:p w:rsidR="00070029" w:rsidRDefault="00070029" w:rsidP="0007002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Криушинской модельной библиотеке (опрошено 70 получателей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луг).</w:t>
      </w:r>
    </w:p>
    <w:p w:rsidR="00BF39B9" w:rsidRDefault="00BF39B9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Официальный сайт учреждения в сети «Интернет» отсутствует.</w:t>
      </w:r>
    </w:p>
    <w:p w:rsidR="0081334F" w:rsidRPr="009B71EB" w:rsidRDefault="0081334F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Итоговый показатель оценки качества услов</w:t>
      </w:r>
      <w:r w:rsidR="00BF39B9">
        <w:rPr>
          <w:rFonts w:ascii="Times New Roman" w:hAnsi="Times New Roman" w:cs="Times New Roman"/>
          <w:b/>
          <w:sz w:val="28"/>
          <w:szCs w:val="28"/>
          <w:lang w:val="ru-RU"/>
        </w:rPr>
        <w:t>ий оказания услуг с</w:t>
      </w:r>
      <w:r w:rsidR="00BF39B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BF39B9">
        <w:rPr>
          <w:rFonts w:ascii="Times New Roman" w:hAnsi="Times New Roman" w:cs="Times New Roman"/>
          <w:b/>
          <w:sz w:val="28"/>
          <w:szCs w:val="28"/>
          <w:lang w:val="ru-RU"/>
        </w:rPr>
        <w:t>ставляет 84,6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 балла и за</w:t>
      </w:r>
      <w:r w:rsidR="00A76E16">
        <w:rPr>
          <w:rFonts w:ascii="Times New Roman" w:hAnsi="Times New Roman" w:cs="Times New Roman"/>
          <w:b/>
          <w:sz w:val="28"/>
          <w:szCs w:val="28"/>
          <w:lang w:val="ru-RU"/>
        </w:rPr>
        <w:t>нимает 2</w:t>
      </w:r>
      <w:r w:rsidRPr="009B71EB">
        <w:rPr>
          <w:rFonts w:ascii="Times New Roman" w:hAnsi="Times New Roman" w:cs="Times New Roman"/>
          <w:b/>
          <w:sz w:val="28"/>
          <w:szCs w:val="28"/>
          <w:lang w:val="ru-RU"/>
        </w:rPr>
        <w:t>-е место рейтинга организаций</w:t>
      </w:r>
      <w:r w:rsidR="00A76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сферы культуры </w:t>
      </w:r>
      <w:r w:rsidR="00BF39B9">
        <w:rPr>
          <w:rFonts w:ascii="Times New Roman" w:hAnsi="Times New Roman" w:cs="Times New Roman"/>
          <w:b/>
          <w:sz w:val="28"/>
          <w:szCs w:val="28"/>
          <w:lang w:val="ru-RU"/>
        </w:rPr>
        <w:t>города Новоульяновск</w:t>
      </w:r>
    </w:p>
    <w:p w:rsidR="00BF39B9" w:rsidRDefault="0081334F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Высокие оценки</w:t>
      </w:r>
      <w:r w:rsidR="00BF39B9">
        <w:rPr>
          <w:rFonts w:ascii="Times New Roman" w:hAnsi="Times New Roman" w:cs="Times New Roman"/>
          <w:sz w:val="28"/>
          <w:szCs w:val="28"/>
          <w:lang w:val="ru-RU"/>
        </w:rPr>
        <w:t xml:space="preserve"> (более 90 баллов) получены по 3</w:t>
      </w:r>
      <w:r>
        <w:rPr>
          <w:rFonts w:ascii="Times New Roman" w:hAnsi="Times New Roman" w:cs="Times New Roman"/>
          <w:sz w:val="28"/>
          <w:szCs w:val="28"/>
          <w:lang w:val="ru-RU"/>
        </w:rPr>
        <w:t>-м</w:t>
      </w:r>
      <w:r w:rsidR="00BF39B9">
        <w:rPr>
          <w:rFonts w:ascii="Times New Roman" w:hAnsi="Times New Roman" w:cs="Times New Roman"/>
          <w:sz w:val="28"/>
          <w:szCs w:val="28"/>
          <w:lang w:val="ru-RU"/>
        </w:rPr>
        <w:t xml:space="preserve"> из 5-ти критериев оценки – это «Комфортность условий предоставления услуг» и «Доброжел</w:t>
      </w:r>
      <w:r w:rsidR="00BF39B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39B9">
        <w:rPr>
          <w:rFonts w:ascii="Times New Roman" w:hAnsi="Times New Roman" w:cs="Times New Roman"/>
          <w:sz w:val="28"/>
          <w:szCs w:val="28"/>
          <w:lang w:val="ru-RU"/>
        </w:rPr>
        <w:t>тельность, вежливость работников организации» (по 100 баллов каждый), «Удовлетворенность условиями оказания услуг» (99,5 балла).</w:t>
      </w:r>
    </w:p>
    <w:p w:rsidR="00BF39B9" w:rsidRDefault="00BF39B9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критерию «Доступность услуг для инвалидов» получена удовлетв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рительная, или «средняя», оценка: 70 баллов.</w:t>
      </w:r>
    </w:p>
    <w:p w:rsidR="0081334F" w:rsidRDefault="00BF39B9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Низкая (неудовлетворительная) оценка получена по критерию </w:t>
      </w:r>
      <w:r w:rsidR="0081334F" w:rsidRPr="005F2B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1334F">
        <w:rPr>
          <w:rFonts w:ascii="Times New Roman" w:hAnsi="Times New Roman" w:cs="Times New Roman"/>
          <w:sz w:val="28"/>
          <w:szCs w:val="28"/>
          <w:lang w:val="ru-RU"/>
        </w:rPr>
        <w:t>Откр</w:t>
      </w:r>
      <w:r w:rsidR="0081334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1334F">
        <w:rPr>
          <w:rFonts w:ascii="Times New Roman" w:hAnsi="Times New Roman" w:cs="Times New Roman"/>
          <w:sz w:val="28"/>
          <w:szCs w:val="28"/>
          <w:lang w:val="ru-RU"/>
        </w:rPr>
        <w:t>тость и доступность информации об организации» (</w:t>
      </w:r>
      <w:r>
        <w:rPr>
          <w:rFonts w:ascii="Times New Roman" w:hAnsi="Times New Roman" w:cs="Times New Roman"/>
          <w:sz w:val="28"/>
          <w:szCs w:val="28"/>
          <w:lang w:val="ru-RU"/>
        </w:rPr>
        <w:t>53,5 балла).</w:t>
      </w:r>
    </w:p>
    <w:p w:rsidR="0081334F" w:rsidRDefault="0081334F" w:rsidP="0081334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6818"/>
        <w:gridCol w:w="1441"/>
      </w:tblGrid>
      <w:tr w:rsidR="0081334F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81334F" w:rsidRPr="00BF39B9" w:rsidRDefault="0081334F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818" w:type="dxa"/>
            <w:shd w:val="clear" w:color="auto" w:fill="auto"/>
            <w:hideMark/>
          </w:tcPr>
          <w:p w:rsidR="0081334F" w:rsidRPr="00BF39B9" w:rsidRDefault="0081334F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оценки качества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81334F" w:rsidRPr="00BF39B9" w:rsidRDefault="0081334F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Баллы</w:t>
            </w:r>
          </w:p>
        </w:tc>
      </w:tr>
      <w:tr w:rsidR="00BF39B9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818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BF39B9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818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39B9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818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BF39B9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18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F39B9" w:rsidRPr="00BF39B9" w:rsidTr="00881248">
        <w:trPr>
          <w:jc w:val="center"/>
        </w:trPr>
        <w:tc>
          <w:tcPr>
            <w:tcW w:w="407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818" w:type="dxa"/>
            <w:shd w:val="clear" w:color="auto" w:fill="auto"/>
            <w:hideMark/>
          </w:tcPr>
          <w:p w:rsidR="00BF39B9" w:rsidRPr="00BF39B9" w:rsidRDefault="00BF39B9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B9" w:rsidRPr="00BF39B9" w:rsidRDefault="00BF39B9" w:rsidP="00BF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81334F" w:rsidRPr="00BF39B9" w:rsidTr="00881248">
        <w:trPr>
          <w:jc w:val="center"/>
        </w:trPr>
        <w:tc>
          <w:tcPr>
            <w:tcW w:w="7225" w:type="dxa"/>
            <w:gridSpan w:val="2"/>
            <w:shd w:val="clear" w:color="auto" w:fill="auto"/>
          </w:tcPr>
          <w:p w:rsidR="0081334F" w:rsidRPr="00BF39B9" w:rsidRDefault="0081334F" w:rsidP="00BF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Итоговый показатель</w:t>
            </w:r>
          </w:p>
        </w:tc>
        <w:tc>
          <w:tcPr>
            <w:tcW w:w="1441" w:type="dxa"/>
            <w:shd w:val="clear" w:color="auto" w:fill="auto"/>
          </w:tcPr>
          <w:p w:rsidR="0081334F" w:rsidRPr="00BF39B9" w:rsidRDefault="00BF39B9" w:rsidP="00BF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39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84,6</w:t>
            </w:r>
          </w:p>
        </w:tc>
      </w:tr>
    </w:tbl>
    <w:p w:rsidR="0081334F" w:rsidRDefault="0081334F" w:rsidP="0081334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76F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3FA">
        <w:rPr>
          <w:rFonts w:ascii="Times New Roman" w:hAnsi="Times New Roman" w:cs="Times New Roman"/>
          <w:b/>
          <w:sz w:val="28"/>
          <w:szCs w:val="28"/>
          <w:lang w:val="ru-RU"/>
        </w:rPr>
        <w:t>Рекомендуется обрати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ть внимание на данные критерии – «Досту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ность услуг для инвалидов» и «Открытость и доступность информации об организации». </w:t>
      </w:r>
    </w:p>
    <w:p w:rsidR="00CF2AE0" w:rsidRPr="00EF53FA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обеспечения </w:t>
      </w:r>
      <w:r w:rsidRPr="00EF53FA">
        <w:rPr>
          <w:rFonts w:ascii="Times New Roman" w:hAnsi="Times New Roman" w:cs="Times New Roman"/>
          <w:b/>
          <w:sz w:val="28"/>
          <w:szCs w:val="28"/>
          <w:lang w:val="ru-RU"/>
        </w:rPr>
        <w:t>условий доступности услуг для инвалидов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помещениях организации рекомендуется:</w:t>
      </w:r>
    </w:p>
    <w:p w:rsidR="00A8776F" w:rsidRDefault="00A8776F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обеспечить наличие оборудования на территории и в помещениях филиалов, входящих в организацию, следующими параметрами доступности услуг для инвалидов: </w:t>
      </w:r>
    </w:p>
    <w:p w:rsidR="00A8776F" w:rsidRDefault="00A8776F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наличие оборудованных входных групп пандусами (подъемными платформами) (филиалы – Новоульяновская детская библиотека, Криуши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ская модельная библиотека);</w:t>
      </w:r>
    </w:p>
    <w:p w:rsidR="00A8776F" w:rsidRDefault="00A8776F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776F">
        <w:rPr>
          <w:rFonts w:ascii="Times New Roman" w:hAnsi="Times New Roman" w:cs="Times New Roman"/>
          <w:sz w:val="28"/>
          <w:szCs w:val="28"/>
          <w:lang w:val="ru-RU"/>
        </w:rPr>
        <w:t>наличие адаптированных лифтов, поручней, расширенных дверных проемов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(филиал –Криушинская модельная библиотека);</w:t>
      </w:r>
    </w:p>
    <w:p w:rsidR="00A8776F" w:rsidRDefault="00A8776F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наличие сменных кресел-колясок (все филиалы организации), </w:t>
      </w:r>
    </w:p>
    <w:p w:rsidR="00A8776F" w:rsidRDefault="00A8776F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наличие специально оборудованных санитарно-гигиенических пом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щений в организации (филиал – Криушинская модельная библиотека);</w:t>
      </w:r>
    </w:p>
    <w:p w:rsidR="00CF2AE0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 обеспечить в организации и ее 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>филиалах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наличие условий доступн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сти, позволяющих инвалидам получать услуги наравне с другими:</w:t>
      </w:r>
    </w:p>
    <w:p w:rsidR="00CF2AE0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дублирование надписей, знаков и иной текстовой и графической и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формации знаками, выполненными р</w:t>
      </w:r>
      <w:r>
        <w:rPr>
          <w:rFonts w:ascii="Times New Roman" w:hAnsi="Times New Roman" w:cs="Times New Roman"/>
          <w:sz w:val="28"/>
          <w:szCs w:val="28"/>
          <w:lang w:val="ru-RU"/>
        </w:rPr>
        <w:t>ельефно-точечным шрифтом Брайля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 xml:space="preserve"> (все филиалы организации)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AE0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F53FA">
        <w:rPr>
          <w:rFonts w:ascii="Times New Roman" w:hAnsi="Times New Roman" w:cs="Times New Roman"/>
          <w:sz w:val="28"/>
          <w:szCs w:val="28"/>
          <w:lang w:val="ru-RU"/>
        </w:rPr>
        <w:t>возможность предоставления инвалидам по слуху (слуху и зрению) услуг сурдопере</w:t>
      </w:r>
      <w:r>
        <w:rPr>
          <w:rFonts w:ascii="Times New Roman" w:hAnsi="Times New Roman" w:cs="Times New Roman"/>
          <w:sz w:val="28"/>
          <w:szCs w:val="28"/>
          <w:lang w:val="ru-RU"/>
        </w:rPr>
        <w:t>водчика (тифлосурдопереводчика)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 xml:space="preserve"> (все филиалы организ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>ции)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776F" w:rsidRDefault="00CF2AE0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наличие альтернативной версии </w:t>
      </w:r>
      <w:r w:rsidRPr="009D7586">
        <w:rPr>
          <w:rFonts w:ascii="Times New Roman" w:hAnsi="Times New Roman" w:cs="Times New Roman"/>
          <w:sz w:val="28"/>
          <w:szCs w:val="28"/>
          <w:lang w:val="ru-RU"/>
        </w:rPr>
        <w:t>официального сайта организации с</w:t>
      </w:r>
      <w:r w:rsidRPr="009D75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D7586">
        <w:rPr>
          <w:rFonts w:ascii="Times New Roman" w:hAnsi="Times New Roman" w:cs="Times New Roman"/>
          <w:sz w:val="28"/>
          <w:szCs w:val="28"/>
          <w:lang w:val="ru-RU"/>
        </w:rPr>
        <w:t>циальной сферы в сети «Ин</w:t>
      </w:r>
      <w:r>
        <w:rPr>
          <w:rFonts w:ascii="Times New Roman" w:hAnsi="Times New Roman" w:cs="Times New Roman"/>
          <w:sz w:val="28"/>
          <w:szCs w:val="28"/>
          <w:lang w:val="ru-RU"/>
        </w:rPr>
        <w:t>тернет» для инвалидов по зрению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 xml:space="preserve"> (для организ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8776F">
        <w:rPr>
          <w:rFonts w:ascii="Times New Roman" w:hAnsi="Times New Roman" w:cs="Times New Roman"/>
          <w:sz w:val="28"/>
          <w:szCs w:val="28"/>
          <w:lang w:val="ru-RU"/>
        </w:rPr>
        <w:t>ции в целом).</w:t>
      </w:r>
    </w:p>
    <w:p w:rsidR="00CF2AE0" w:rsidRPr="001E4BB8" w:rsidRDefault="00CF2AE0" w:rsidP="00A8776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рамках обеспечения открытости и доступности информации в организации ирекомендуется:</w:t>
      </w:r>
    </w:p>
    <w:p w:rsidR="00DD1F7E" w:rsidRDefault="00CF2AE0" w:rsidP="00CF2A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информационных стендах разместить </w:t>
      </w:r>
      <w:r w:rsidR="00DD1F7E">
        <w:rPr>
          <w:rFonts w:ascii="Times New Roman" w:hAnsi="Times New Roman" w:cs="Times New Roman"/>
          <w:sz w:val="28"/>
          <w:szCs w:val="28"/>
          <w:lang w:val="ru-RU"/>
        </w:rPr>
        <w:t>копию</w:t>
      </w:r>
      <w:r w:rsidR="00DD1F7E" w:rsidRPr="00DD1F7E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о порядк</w:t>
      </w:r>
      <w:r w:rsidR="00DD1F7E">
        <w:rPr>
          <w:rFonts w:ascii="Times New Roman" w:hAnsi="Times New Roman" w:cs="Times New Roman"/>
          <w:sz w:val="28"/>
          <w:szCs w:val="28"/>
          <w:lang w:val="ru-RU"/>
        </w:rPr>
        <w:t>е предоставления услуг за плату (все филиалы организации);</w:t>
      </w:r>
    </w:p>
    <w:p w:rsidR="00CF2AE0" w:rsidRPr="00EF53FA" w:rsidRDefault="00CF2AE0" w:rsidP="00CF2A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наличие у организации официального сайта в сети «И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тернет» и наполнение этого сайта в соответствии с требованиями устано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ленных нормативно-правовых актов и критериев НОК.</w:t>
      </w:r>
    </w:p>
    <w:p w:rsidR="00CF2AE0" w:rsidRPr="00B9460C" w:rsidRDefault="00CF2AE0" w:rsidP="00CF2AE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60C">
        <w:rPr>
          <w:rFonts w:ascii="Times New Roman" w:hAnsi="Times New Roman" w:cs="Times New Roman"/>
          <w:sz w:val="28"/>
          <w:szCs w:val="28"/>
          <w:lang w:val="ru-RU"/>
        </w:rPr>
        <w:t>Таблица расчета показателей и критериев оценки качества по орган</w:t>
      </w:r>
      <w:r w:rsidRPr="00B9460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60C">
        <w:rPr>
          <w:rFonts w:ascii="Times New Roman" w:hAnsi="Times New Roman" w:cs="Times New Roman"/>
          <w:sz w:val="28"/>
          <w:szCs w:val="28"/>
          <w:lang w:val="ru-RU"/>
        </w:rPr>
        <w:t>зации социальной сферы пре</w:t>
      </w:r>
      <w:r>
        <w:rPr>
          <w:rFonts w:ascii="Times New Roman" w:hAnsi="Times New Roman" w:cs="Times New Roman"/>
          <w:sz w:val="28"/>
          <w:szCs w:val="28"/>
          <w:lang w:val="ru-RU"/>
        </w:rPr>
        <w:t>дставлена в файле «</w:t>
      </w:r>
      <w:r w:rsidRPr="008D62F6">
        <w:rPr>
          <w:rFonts w:ascii="Times New Roman" w:hAnsi="Times New Roman" w:cs="Times New Roman"/>
          <w:sz w:val="28"/>
          <w:szCs w:val="28"/>
          <w:lang w:val="ru-RU"/>
        </w:rPr>
        <w:t>Расчет показателей НОК по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культуры_</w:t>
      </w:r>
      <w:r w:rsidR="00DD1F7E">
        <w:rPr>
          <w:rFonts w:ascii="Times New Roman" w:hAnsi="Times New Roman" w:cs="Times New Roman"/>
          <w:sz w:val="28"/>
          <w:szCs w:val="28"/>
          <w:lang w:val="ru-RU"/>
        </w:rPr>
        <w:t>Новоульяновск</w:t>
      </w:r>
      <w:r>
        <w:rPr>
          <w:rFonts w:ascii="Times New Roman" w:hAnsi="Times New Roman" w:cs="Times New Roman"/>
          <w:sz w:val="28"/>
          <w:szCs w:val="28"/>
          <w:lang w:val="ru-RU"/>
        </w:rPr>
        <w:t>.22.xlsx».</w:t>
      </w:r>
    </w:p>
    <w:p w:rsidR="0081334F" w:rsidRDefault="0081334F" w:rsidP="008D6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87973" w:rsidRPr="00FF0CB4" w:rsidRDefault="00287973" w:rsidP="008D6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287973" w:rsidRPr="00FF0CB4" w:rsidSect="00720166">
      <w:pgSz w:w="11906" w:h="16838"/>
      <w:pgMar w:top="273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30" w:rsidRDefault="00846030" w:rsidP="0092571A">
      <w:pPr>
        <w:spacing w:after="0" w:line="240" w:lineRule="auto"/>
      </w:pPr>
      <w:r>
        <w:separator/>
      </w:r>
    </w:p>
  </w:endnote>
  <w:endnote w:type="continuationSeparator" w:id="1">
    <w:p w:rsidR="00846030" w:rsidRDefault="00846030" w:rsidP="009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7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70029" w:rsidRPr="00ED4795" w:rsidRDefault="007551E9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ED4795">
          <w:rPr>
            <w:rFonts w:ascii="Times New Roman" w:hAnsi="Times New Roman" w:cs="Times New Roman"/>
            <w:sz w:val="20"/>
          </w:rPr>
          <w:fldChar w:fldCharType="begin"/>
        </w:r>
        <w:r w:rsidR="00070029" w:rsidRPr="00ED4795">
          <w:rPr>
            <w:rFonts w:ascii="Times New Roman" w:hAnsi="Times New Roman" w:cs="Times New Roman"/>
            <w:sz w:val="20"/>
          </w:rPr>
          <w:instrText>PAGE   \* MERGEFORMAT</w:instrText>
        </w:r>
        <w:r w:rsidRPr="00ED4795">
          <w:rPr>
            <w:rFonts w:ascii="Times New Roman" w:hAnsi="Times New Roman" w:cs="Times New Roman"/>
            <w:sz w:val="20"/>
          </w:rPr>
          <w:fldChar w:fldCharType="separate"/>
        </w:r>
        <w:r w:rsidR="009A2AF1" w:rsidRPr="009A2AF1">
          <w:rPr>
            <w:rFonts w:ascii="Times New Roman" w:hAnsi="Times New Roman" w:cs="Times New Roman"/>
            <w:noProof/>
            <w:sz w:val="20"/>
            <w:lang w:val="ru-RU"/>
          </w:rPr>
          <w:t>24</w:t>
        </w:r>
        <w:r w:rsidRPr="00ED479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70029" w:rsidRDefault="00070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30" w:rsidRDefault="00846030" w:rsidP="0092571A">
      <w:pPr>
        <w:spacing w:after="0" w:line="240" w:lineRule="auto"/>
      </w:pPr>
      <w:r>
        <w:separator/>
      </w:r>
    </w:p>
  </w:footnote>
  <w:footnote w:type="continuationSeparator" w:id="1">
    <w:p w:rsidR="00846030" w:rsidRDefault="00846030" w:rsidP="0092571A">
      <w:pPr>
        <w:spacing w:after="0" w:line="240" w:lineRule="auto"/>
      </w:pPr>
      <w:r>
        <w:continuationSeparator/>
      </w:r>
    </w:p>
  </w:footnote>
  <w:footnote w:id="2">
    <w:p w:rsidR="00070029" w:rsidRPr="00C11BB3" w:rsidRDefault="00070029" w:rsidP="00437354">
      <w:pPr>
        <w:pStyle w:val="ab"/>
        <w:jc w:val="both"/>
      </w:pPr>
      <w:r w:rsidRPr="00C11BB3">
        <w:rPr>
          <w:rStyle w:val="ad"/>
        </w:rPr>
        <w:footnoteRef/>
      </w:r>
      <w:r w:rsidRPr="00C11BB3">
        <w:t>Девятко И.Ф. Методы социологического исследования. – 3-е изд. – М.: КДУ, 2003. 208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5" w:type="dxa"/>
      <w:tblLayout w:type="fixed"/>
      <w:tblLook w:val="0000"/>
    </w:tblPr>
    <w:tblGrid>
      <w:gridCol w:w="1969"/>
      <w:gridCol w:w="7736"/>
    </w:tblGrid>
    <w:tr w:rsidR="00070029" w:rsidRPr="00152143" w:rsidTr="0092571A">
      <w:trPr>
        <w:trHeight w:val="574"/>
      </w:trPr>
      <w:tc>
        <w:tcPr>
          <w:tcW w:w="1969" w:type="dxa"/>
          <w:vAlign w:val="bottom"/>
        </w:tcPr>
        <w:p w:rsidR="00070029" w:rsidRPr="00152143" w:rsidRDefault="00070029" w:rsidP="0072016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971550" cy="302456"/>
                <wp:effectExtent l="0" t="0" r="0" b="254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681" cy="30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vAlign w:val="center"/>
        </w:tcPr>
        <w:p w:rsidR="00070029" w:rsidRPr="00152143" w:rsidRDefault="00070029" w:rsidP="0072016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</w:rPr>
          </w:pPr>
        </w:p>
      </w:tc>
    </w:tr>
    <w:tr w:rsidR="00070029" w:rsidRPr="00152143" w:rsidTr="00720166">
      <w:trPr>
        <w:trHeight w:val="64"/>
      </w:trPr>
      <w:tc>
        <w:tcPr>
          <w:tcW w:w="9705" w:type="dxa"/>
          <w:gridSpan w:val="2"/>
        </w:tcPr>
        <w:p w:rsidR="00070029" w:rsidRPr="00152143" w:rsidRDefault="00070029" w:rsidP="0072016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8300817" cy="72000"/>
                <wp:effectExtent l="0" t="0" r="0" b="4445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70029" w:rsidRDefault="000700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5" w:type="dxa"/>
      <w:tblLayout w:type="fixed"/>
      <w:tblLook w:val="0000"/>
    </w:tblPr>
    <w:tblGrid>
      <w:gridCol w:w="1969"/>
      <w:gridCol w:w="7736"/>
    </w:tblGrid>
    <w:tr w:rsidR="00070029" w:rsidRPr="00152143" w:rsidTr="00647C52">
      <w:trPr>
        <w:trHeight w:val="574"/>
      </w:trPr>
      <w:tc>
        <w:tcPr>
          <w:tcW w:w="1969" w:type="dxa"/>
          <w:vAlign w:val="bottom"/>
        </w:tcPr>
        <w:p w:rsidR="00070029" w:rsidRPr="00152143" w:rsidRDefault="00070029" w:rsidP="008F6EC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971550" cy="302456"/>
                <wp:effectExtent l="0" t="0" r="0" b="2540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681" cy="30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vAlign w:val="center"/>
        </w:tcPr>
        <w:p w:rsidR="00070029" w:rsidRPr="00152143" w:rsidRDefault="00070029" w:rsidP="008F6EC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Arial" w:hAnsi="Arial" w:cs="Arial"/>
              <w:b/>
              <w:bCs/>
            </w:rPr>
          </w:pPr>
        </w:p>
      </w:tc>
    </w:tr>
    <w:tr w:rsidR="00070029" w:rsidRPr="00152143" w:rsidTr="00647C52">
      <w:trPr>
        <w:trHeight w:val="64"/>
      </w:trPr>
      <w:tc>
        <w:tcPr>
          <w:tcW w:w="9705" w:type="dxa"/>
          <w:gridSpan w:val="2"/>
        </w:tcPr>
        <w:p w:rsidR="00070029" w:rsidRPr="00152143" w:rsidRDefault="00070029" w:rsidP="008F6EC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>
                <wp:extent cx="8300817" cy="72000"/>
                <wp:effectExtent l="0" t="0" r="0" b="4445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70029" w:rsidRDefault="000700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F15"/>
    <w:multiLevelType w:val="hybridMultilevel"/>
    <w:tmpl w:val="77E8596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046175D"/>
    <w:multiLevelType w:val="hybridMultilevel"/>
    <w:tmpl w:val="D80600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C5484"/>
    <w:multiLevelType w:val="hybridMultilevel"/>
    <w:tmpl w:val="95C40CA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07379"/>
    <w:multiLevelType w:val="hybridMultilevel"/>
    <w:tmpl w:val="AC861988"/>
    <w:lvl w:ilvl="0" w:tplc="EC2A9F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B438B4"/>
    <w:multiLevelType w:val="hybridMultilevel"/>
    <w:tmpl w:val="B94626A2"/>
    <w:lvl w:ilvl="0" w:tplc="9ED004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A1F55F9"/>
    <w:multiLevelType w:val="hybridMultilevel"/>
    <w:tmpl w:val="155CB5D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19D39D1"/>
    <w:multiLevelType w:val="hybridMultilevel"/>
    <w:tmpl w:val="71D69B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58B134FB"/>
    <w:multiLevelType w:val="hybridMultilevel"/>
    <w:tmpl w:val="71B23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870E8"/>
    <w:multiLevelType w:val="hybridMultilevel"/>
    <w:tmpl w:val="6346DDD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60950704"/>
    <w:multiLevelType w:val="hybridMultilevel"/>
    <w:tmpl w:val="4F76D138"/>
    <w:lvl w:ilvl="0" w:tplc="41DAA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B15061"/>
    <w:multiLevelType w:val="hybridMultilevel"/>
    <w:tmpl w:val="E21E5C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F7E7C"/>
    <w:multiLevelType w:val="hybridMultilevel"/>
    <w:tmpl w:val="496649D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70E5617A"/>
    <w:multiLevelType w:val="multilevel"/>
    <w:tmpl w:val="85D6F0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4D3058F"/>
    <w:multiLevelType w:val="hybridMultilevel"/>
    <w:tmpl w:val="AC1647B2"/>
    <w:lvl w:ilvl="0" w:tplc="570018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7D73C52"/>
    <w:multiLevelType w:val="hybridMultilevel"/>
    <w:tmpl w:val="FBC42782"/>
    <w:lvl w:ilvl="0" w:tplc="9C7EF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D1AA6"/>
    <w:multiLevelType w:val="hybridMultilevel"/>
    <w:tmpl w:val="1140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F6535B"/>
    <w:multiLevelType w:val="multilevel"/>
    <w:tmpl w:val="446C5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7E876273"/>
    <w:multiLevelType w:val="hybridMultilevel"/>
    <w:tmpl w:val="9CE0C608"/>
    <w:lvl w:ilvl="0" w:tplc="24FC34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EB122DC"/>
    <w:multiLevelType w:val="hybridMultilevel"/>
    <w:tmpl w:val="02BEACD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10"/>
  </w:num>
  <w:num w:numId="11">
    <w:abstractNumId w:val="4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5"/>
  </w:num>
  <w:num w:numId="17">
    <w:abstractNumId w:val="6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571A"/>
    <w:rsid w:val="00034B60"/>
    <w:rsid w:val="0004273C"/>
    <w:rsid w:val="000625F3"/>
    <w:rsid w:val="0006503D"/>
    <w:rsid w:val="00070029"/>
    <w:rsid w:val="00073D6E"/>
    <w:rsid w:val="00096F42"/>
    <w:rsid w:val="000A4EE7"/>
    <w:rsid w:val="000F3A04"/>
    <w:rsid w:val="0010117E"/>
    <w:rsid w:val="00144F18"/>
    <w:rsid w:val="00146252"/>
    <w:rsid w:val="00181FF9"/>
    <w:rsid w:val="0018209F"/>
    <w:rsid w:val="001911CC"/>
    <w:rsid w:val="001B1E67"/>
    <w:rsid w:val="001C5B3A"/>
    <w:rsid w:val="001C5BB9"/>
    <w:rsid w:val="001D2DC3"/>
    <w:rsid w:val="001D3878"/>
    <w:rsid w:val="001F5F30"/>
    <w:rsid w:val="001F758E"/>
    <w:rsid w:val="00202A21"/>
    <w:rsid w:val="002246E4"/>
    <w:rsid w:val="002330DE"/>
    <w:rsid w:val="00234497"/>
    <w:rsid w:val="00253E3F"/>
    <w:rsid w:val="002806DD"/>
    <w:rsid w:val="00287706"/>
    <w:rsid w:val="00287973"/>
    <w:rsid w:val="002B1535"/>
    <w:rsid w:val="002B28E4"/>
    <w:rsid w:val="002C036E"/>
    <w:rsid w:val="00300B56"/>
    <w:rsid w:val="00323E1A"/>
    <w:rsid w:val="00362D80"/>
    <w:rsid w:val="00372858"/>
    <w:rsid w:val="00374F61"/>
    <w:rsid w:val="00375924"/>
    <w:rsid w:val="00381F0D"/>
    <w:rsid w:val="00383652"/>
    <w:rsid w:val="00392D00"/>
    <w:rsid w:val="004010B0"/>
    <w:rsid w:val="004013B6"/>
    <w:rsid w:val="0040720E"/>
    <w:rsid w:val="00412F18"/>
    <w:rsid w:val="004160DA"/>
    <w:rsid w:val="00437354"/>
    <w:rsid w:val="004468F3"/>
    <w:rsid w:val="00466E8D"/>
    <w:rsid w:val="00471921"/>
    <w:rsid w:val="004846A5"/>
    <w:rsid w:val="004A45D0"/>
    <w:rsid w:val="004B7771"/>
    <w:rsid w:val="004C0F90"/>
    <w:rsid w:val="004C21C3"/>
    <w:rsid w:val="004E38D4"/>
    <w:rsid w:val="004F03B8"/>
    <w:rsid w:val="00525F2E"/>
    <w:rsid w:val="0053642F"/>
    <w:rsid w:val="0056392F"/>
    <w:rsid w:val="00563F02"/>
    <w:rsid w:val="00566759"/>
    <w:rsid w:val="00574FAD"/>
    <w:rsid w:val="00583D2C"/>
    <w:rsid w:val="005A39D0"/>
    <w:rsid w:val="005A616A"/>
    <w:rsid w:val="005B1D99"/>
    <w:rsid w:val="005B75BE"/>
    <w:rsid w:val="005C2E4B"/>
    <w:rsid w:val="005C39D0"/>
    <w:rsid w:val="005C7543"/>
    <w:rsid w:val="005C7FE3"/>
    <w:rsid w:val="005E429A"/>
    <w:rsid w:val="005F5043"/>
    <w:rsid w:val="0062458C"/>
    <w:rsid w:val="006358B1"/>
    <w:rsid w:val="0063724D"/>
    <w:rsid w:val="00647C52"/>
    <w:rsid w:val="00651E02"/>
    <w:rsid w:val="006577E7"/>
    <w:rsid w:val="00660E92"/>
    <w:rsid w:val="0067377B"/>
    <w:rsid w:val="006744E8"/>
    <w:rsid w:val="00676A67"/>
    <w:rsid w:val="00683C74"/>
    <w:rsid w:val="00684357"/>
    <w:rsid w:val="00685ACC"/>
    <w:rsid w:val="00696808"/>
    <w:rsid w:val="006B3AAB"/>
    <w:rsid w:val="006D56B0"/>
    <w:rsid w:val="00720166"/>
    <w:rsid w:val="007206A7"/>
    <w:rsid w:val="007217F7"/>
    <w:rsid w:val="0073503D"/>
    <w:rsid w:val="007551E9"/>
    <w:rsid w:val="00755322"/>
    <w:rsid w:val="0076662A"/>
    <w:rsid w:val="007A0E46"/>
    <w:rsid w:val="007C4F8D"/>
    <w:rsid w:val="007C5462"/>
    <w:rsid w:val="007D266F"/>
    <w:rsid w:val="007D4DE2"/>
    <w:rsid w:val="007D5E4E"/>
    <w:rsid w:val="007E5EAA"/>
    <w:rsid w:val="007F7EB0"/>
    <w:rsid w:val="00810ABB"/>
    <w:rsid w:val="0081334F"/>
    <w:rsid w:val="00817B27"/>
    <w:rsid w:val="0082382F"/>
    <w:rsid w:val="008446D7"/>
    <w:rsid w:val="00846030"/>
    <w:rsid w:val="00846E45"/>
    <w:rsid w:val="00881248"/>
    <w:rsid w:val="0088764B"/>
    <w:rsid w:val="008B61CC"/>
    <w:rsid w:val="008D157D"/>
    <w:rsid w:val="008D62F6"/>
    <w:rsid w:val="008F6ECE"/>
    <w:rsid w:val="0090068A"/>
    <w:rsid w:val="00900D68"/>
    <w:rsid w:val="009072FD"/>
    <w:rsid w:val="009077DA"/>
    <w:rsid w:val="0092571A"/>
    <w:rsid w:val="00936ED2"/>
    <w:rsid w:val="00945D11"/>
    <w:rsid w:val="00963EFA"/>
    <w:rsid w:val="009931DA"/>
    <w:rsid w:val="009A2AF1"/>
    <w:rsid w:val="009A55CF"/>
    <w:rsid w:val="009B71EB"/>
    <w:rsid w:val="009D572F"/>
    <w:rsid w:val="00A00C9D"/>
    <w:rsid w:val="00A04B1C"/>
    <w:rsid w:val="00A353E7"/>
    <w:rsid w:val="00A4548C"/>
    <w:rsid w:val="00A716ED"/>
    <w:rsid w:val="00A76E16"/>
    <w:rsid w:val="00A80B14"/>
    <w:rsid w:val="00A80BF0"/>
    <w:rsid w:val="00A817A9"/>
    <w:rsid w:val="00A86ED9"/>
    <w:rsid w:val="00A8776F"/>
    <w:rsid w:val="00AA5A7C"/>
    <w:rsid w:val="00AA790B"/>
    <w:rsid w:val="00AB646A"/>
    <w:rsid w:val="00AC6FCA"/>
    <w:rsid w:val="00AD4EAF"/>
    <w:rsid w:val="00AE2820"/>
    <w:rsid w:val="00AE6F8C"/>
    <w:rsid w:val="00AE6FCF"/>
    <w:rsid w:val="00AF1BD8"/>
    <w:rsid w:val="00AF456A"/>
    <w:rsid w:val="00B05231"/>
    <w:rsid w:val="00B07D32"/>
    <w:rsid w:val="00B200BD"/>
    <w:rsid w:val="00B20BD4"/>
    <w:rsid w:val="00B31E15"/>
    <w:rsid w:val="00B340B3"/>
    <w:rsid w:val="00B3523C"/>
    <w:rsid w:val="00B44538"/>
    <w:rsid w:val="00B66B20"/>
    <w:rsid w:val="00B67561"/>
    <w:rsid w:val="00B9357B"/>
    <w:rsid w:val="00BB0798"/>
    <w:rsid w:val="00BB616B"/>
    <w:rsid w:val="00BC4B7A"/>
    <w:rsid w:val="00BD4ABB"/>
    <w:rsid w:val="00BF39B9"/>
    <w:rsid w:val="00C2488A"/>
    <w:rsid w:val="00C82080"/>
    <w:rsid w:val="00C91571"/>
    <w:rsid w:val="00CA3B4F"/>
    <w:rsid w:val="00CD41B0"/>
    <w:rsid w:val="00CD52DE"/>
    <w:rsid w:val="00CD5B79"/>
    <w:rsid w:val="00CD6E44"/>
    <w:rsid w:val="00CF0143"/>
    <w:rsid w:val="00CF2AE0"/>
    <w:rsid w:val="00D27060"/>
    <w:rsid w:val="00D47437"/>
    <w:rsid w:val="00D574CA"/>
    <w:rsid w:val="00DB1D50"/>
    <w:rsid w:val="00DC0938"/>
    <w:rsid w:val="00DC0D87"/>
    <w:rsid w:val="00DC3809"/>
    <w:rsid w:val="00DD1F7E"/>
    <w:rsid w:val="00DE1CE9"/>
    <w:rsid w:val="00DE293C"/>
    <w:rsid w:val="00DF22A2"/>
    <w:rsid w:val="00DF5ADB"/>
    <w:rsid w:val="00E00E29"/>
    <w:rsid w:val="00E1147C"/>
    <w:rsid w:val="00E1472C"/>
    <w:rsid w:val="00E20213"/>
    <w:rsid w:val="00E36ADA"/>
    <w:rsid w:val="00E5071D"/>
    <w:rsid w:val="00E6025A"/>
    <w:rsid w:val="00EA0AF7"/>
    <w:rsid w:val="00EB10A4"/>
    <w:rsid w:val="00ED4795"/>
    <w:rsid w:val="00ED5C19"/>
    <w:rsid w:val="00EF53FA"/>
    <w:rsid w:val="00F049BE"/>
    <w:rsid w:val="00F1596F"/>
    <w:rsid w:val="00F2591E"/>
    <w:rsid w:val="00F32B80"/>
    <w:rsid w:val="00F50209"/>
    <w:rsid w:val="00F654E7"/>
    <w:rsid w:val="00F77162"/>
    <w:rsid w:val="00F9563E"/>
    <w:rsid w:val="00FA38D3"/>
    <w:rsid w:val="00FA4724"/>
    <w:rsid w:val="00FC17D4"/>
    <w:rsid w:val="00FD73AF"/>
    <w:rsid w:val="00FE40CB"/>
    <w:rsid w:val="00FF0CB4"/>
    <w:rsid w:val="00FF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1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2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471921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ru-RU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5F3"/>
    <w:rPr>
      <w:rFonts w:asciiTheme="majorHAnsi" w:eastAsiaTheme="majorEastAsia" w:hAnsiTheme="majorHAnsi" w:cstheme="majorBidi"/>
      <w:color w:val="8F0000" w:themeColor="accent1" w:themeShade="BF"/>
      <w:sz w:val="32"/>
      <w:szCs w:val="32"/>
      <w:lang w:val="en-US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471921"/>
    <w:rPr>
      <w:rFonts w:ascii="Cambria" w:eastAsia="Times New Roman" w:hAnsi="Cambria" w:cs="Times New Roman"/>
      <w:b/>
      <w:color w:val="4F81BD"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C2E4B"/>
    <w:rPr>
      <w:rFonts w:asciiTheme="majorHAnsi" w:eastAsiaTheme="majorEastAsia" w:hAnsiTheme="majorHAnsi" w:cstheme="majorBidi"/>
      <w:color w:val="5F0000" w:themeColor="accent1" w:themeShade="7F"/>
      <w:lang w:val="en-US"/>
    </w:rPr>
  </w:style>
  <w:style w:type="paragraph" w:styleId="a3">
    <w:name w:val="header"/>
    <w:basedOn w:val="a"/>
    <w:link w:val="a4"/>
    <w:uiPriority w:val="99"/>
    <w:unhideWhenUsed/>
    <w:rsid w:val="0092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71A"/>
    <w:rPr>
      <w:lang w:val="en-US"/>
    </w:rPr>
  </w:style>
  <w:style w:type="paragraph" w:styleId="a5">
    <w:name w:val="footer"/>
    <w:basedOn w:val="a"/>
    <w:link w:val="a6"/>
    <w:uiPriority w:val="99"/>
    <w:unhideWhenUsed/>
    <w:rsid w:val="0092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71A"/>
    <w:rPr>
      <w:lang w:val="en-US"/>
    </w:rPr>
  </w:style>
  <w:style w:type="paragraph" w:styleId="a7">
    <w:name w:val="Body Text"/>
    <w:basedOn w:val="a"/>
    <w:link w:val="a8"/>
    <w:uiPriority w:val="99"/>
    <w:rsid w:val="004719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8">
    <w:name w:val="Основной текст Знак"/>
    <w:basedOn w:val="a0"/>
    <w:link w:val="a7"/>
    <w:uiPriority w:val="99"/>
    <w:rsid w:val="004719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aliases w:val="ТЗ список,Абзац списка литеральный,Bullet List,FooterText,numbered,Bullet 1,Use Case List Paragraph,List Paragraph,Маркер,Paragraphe de liste1,lp1"/>
    <w:basedOn w:val="a"/>
    <w:link w:val="aa"/>
    <w:uiPriority w:val="34"/>
    <w:qFormat/>
    <w:rsid w:val="0047192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a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Маркер Знак,Paragraphe de liste1 Знак,lp1 Знак"/>
    <w:link w:val="a9"/>
    <w:uiPriority w:val="34"/>
    <w:locked/>
    <w:rsid w:val="004719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footnote text"/>
    <w:basedOn w:val="a"/>
    <w:link w:val="ac"/>
    <w:uiPriority w:val="99"/>
    <w:rsid w:val="0043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c">
    <w:name w:val="Текст сноски Знак"/>
    <w:basedOn w:val="a0"/>
    <w:link w:val="ab"/>
    <w:uiPriority w:val="99"/>
    <w:rsid w:val="004373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437354"/>
    <w:rPr>
      <w:rFonts w:cs="Times New Roman"/>
      <w:vertAlign w:val="superscript"/>
    </w:rPr>
  </w:style>
  <w:style w:type="paragraph" w:customStyle="1" w:styleId="21">
    <w:name w:val="Табл2"/>
    <w:basedOn w:val="a"/>
    <w:link w:val="22"/>
    <w:qFormat/>
    <w:rsid w:val="00096F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Cs w:val="20"/>
      <w:lang w:val="ru-RU"/>
    </w:rPr>
  </w:style>
  <w:style w:type="character" w:customStyle="1" w:styleId="22">
    <w:name w:val="Табл2 Знак"/>
    <w:link w:val="21"/>
    <w:locked/>
    <w:rsid w:val="00096F42"/>
    <w:rPr>
      <w:rFonts w:ascii="Times New Roman CYR" w:eastAsia="Times New Roman" w:hAnsi="Times New Roman CYR" w:cs="Times New Roman"/>
      <w:szCs w:val="20"/>
    </w:rPr>
  </w:style>
  <w:style w:type="table" w:styleId="ae">
    <w:name w:val="Table Grid"/>
    <w:basedOn w:val="a1"/>
    <w:uiPriority w:val="39"/>
    <w:rsid w:val="005A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0625F3"/>
    <w:pPr>
      <w:outlineLvl w:val="9"/>
    </w:pPr>
    <w:rPr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0625F3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625F3"/>
    <w:rPr>
      <w:color w:val="C00000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73D6E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9A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2A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Artefact1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C00000"/>
      </a:accent1>
      <a:accent2>
        <a:srgbClr val="7F7F7F"/>
      </a:accent2>
      <a:accent3>
        <a:srgbClr val="A5A5A5"/>
      </a:accent3>
      <a:accent4>
        <a:srgbClr val="FF0000"/>
      </a:accent4>
      <a:accent5>
        <a:srgbClr val="000000"/>
      </a:accent5>
      <a:accent6>
        <a:srgbClr val="F2F2F2"/>
      </a:accent6>
      <a:hlink>
        <a:srgbClr val="C00000"/>
      </a:hlink>
      <a:folHlink>
        <a:srgbClr val="00000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7792-2846-4DBB-B7FD-C0BC372D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12702</Words>
  <Characters>72408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Anna</cp:lastModifiedBy>
  <cp:revision>40</cp:revision>
  <dcterms:created xsi:type="dcterms:W3CDTF">2022-12-21T22:41:00Z</dcterms:created>
  <dcterms:modified xsi:type="dcterms:W3CDTF">2022-12-22T11:35:00Z</dcterms:modified>
</cp:coreProperties>
</file>