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A1" w:rsidRDefault="00ED4CA1" w:rsidP="00ED4CA1"/>
    <w:tbl>
      <w:tblPr>
        <w:tblpPr w:leftFromText="180" w:rightFromText="180" w:horzAnchor="margin" w:tblpY="4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359"/>
        <w:gridCol w:w="2596"/>
        <w:gridCol w:w="1276"/>
        <w:gridCol w:w="787"/>
      </w:tblGrid>
      <w:tr w:rsidR="00ED4CA1" w:rsidRPr="00F73727" w:rsidTr="00ED4CA1">
        <w:trPr>
          <w:trHeight w:val="1494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CA1" w:rsidRDefault="00ED4CA1" w:rsidP="00ED4CA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  <w:p w:rsidR="00ED4CA1" w:rsidRPr="00F73727" w:rsidRDefault="00ED4CA1" w:rsidP="00ED4C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2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3875" cy="6000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CA1" w:rsidRPr="00F73727" w:rsidRDefault="00ED4CA1" w:rsidP="00ED4CA1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3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ED4CA1" w:rsidRPr="00F73727" w:rsidRDefault="00ED4CA1" w:rsidP="00ED4CA1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3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ED4CA1" w:rsidRPr="00F73727" w:rsidRDefault="00ED4CA1" w:rsidP="00ED4CA1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3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ED4CA1" w:rsidRPr="00F73727" w:rsidTr="00ED4CA1">
        <w:trPr>
          <w:trHeight w:val="23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CA1" w:rsidRPr="00F73727" w:rsidRDefault="00ED4CA1" w:rsidP="00ED4C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CA1" w:rsidRPr="00F73727" w:rsidTr="00ED4CA1">
        <w:trPr>
          <w:trHeight w:val="23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CA1" w:rsidRPr="00F73727" w:rsidRDefault="00ED4CA1" w:rsidP="00ED4C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37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3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  С  Т  А  Н  О  В  Л  Е  Н  И  Е</w:t>
            </w:r>
          </w:p>
        </w:tc>
      </w:tr>
      <w:tr w:rsidR="00ED4CA1" w:rsidRPr="00F73727" w:rsidTr="00ED4CA1">
        <w:trPr>
          <w:trHeight w:val="23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CA1" w:rsidRPr="00F73727" w:rsidRDefault="00ED4CA1" w:rsidP="00ED4C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CA1" w:rsidRPr="00F73727" w:rsidTr="00ED4CA1">
        <w:trPr>
          <w:trHeight w:val="23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4CA1" w:rsidRPr="00F73727" w:rsidRDefault="00ED4CA1" w:rsidP="00ED4C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CA1" w:rsidRPr="00F73727" w:rsidTr="00ED4CA1">
        <w:trPr>
          <w:trHeight w:val="237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CA1" w:rsidRPr="00F73727" w:rsidRDefault="00ED4CA1" w:rsidP="00ED4C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A1" w:rsidRPr="00F73727" w:rsidRDefault="00ED4CA1" w:rsidP="00C64F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4F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372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CA1" w:rsidRPr="00F73727" w:rsidRDefault="00ED4CA1" w:rsidP="00ED4C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A1" w:rsidRPr="00F73727" w:rsidRDefault="00ED4CA1" w:rsidP="00ED4CA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7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CA1" w:rsidRPr="00F73727" w:rsidRDefault="00ED4CA1" w:rsidP="00ED4CA1">
            <w:pPr>
              <w:spacing w:after="0"/>
              <w:ind w:left="-30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CA1" w:rsidRPr="00F73727" w:rsidTr="00ED4CA1">
        <w:trPr>
          <w:trHeight w:val="150"/>
        </w:trPr>
        <w:tc>
          <w:tcPr>
            <w:tcW w:w="4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A1" w:rsidRPr="00F73727" w:rsidRDefault="00ED4CA1" w:rsidP="00ED4CA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CA1" w:rsidRPr="00F73727" w:rsidRDefault="00ED4CA1" w:rsidP="00ED4CA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A1" w:rsidRPr="00F73727" w:rsidRDefault="00ED4CA1" w:rsidP="00ED4CA1">
            <w:pPr>
              <w:spacing w:before="12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3727">
              <w:rPr>
                <w:rFonts w:ascii="Times New Roman" w:hAnsi="Times New Roman" w:cs="Times New Roman"/>
                <w:sz w:val="28"/>
                <w:szCs w:val="28"/>
              </w:rPr>
              <w:t>Экз. №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4CA1" w:rsidRPr="00F73727" w:rsidRDefault="00ED4CA1" w:rsidP="00ED4CA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CA1" w:rsidRPr="00F73727" w:rsidTr="00ED4CA1">
        <w:trPr>
          <w:trHeight w:val="212"/>
        </w:trPr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CA1" w:rsidRPr="00F73727" w:rsidRDefault="00ED4CA1" w:rsidP="00ED4CA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CA1" w:rsidRPr="00F73727" w:rsidRDefault="00ED4CA1" w:rsidP="00ED4CA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CA1" w:rsidRPr="00F73727" w:rsidRDefault="00ED4CA1" w:rsidP="00ED4C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CA1" w:rsidRDefault="00ED4CA1" w:rsidP="00ED4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2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ED4CA1" w:rsidRDefault="00ED4CA1" w:rsidP="00ED4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2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Новоульяновск» </w:t>
      </w:r>
    </w:p>
    <w:p w:rsidR="00ED4CA1" w:rsidRDefault="00ED4CA1" w:rsidP="00ED4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27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от </w:t>
      </w:r>
      <w:r w:rsidR="00F43022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F43022">
        <w:rPr>
          <w:rFonts w:ascii="Times New Roman" w:hAnsi="Times New Roman" w:cs="Times New Roman"/>
          <w:b/>
          <w:sz w:val="28"/>
          <w:szCs w:val="28"/>
        </w:rPr>
        <w:t>20</w:t>
      </w:r>
      <w:r w:rsidRPr="00F73727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43022">
        <w:rPr>
          <w:rFonts w:ascii="Times New Roman" w:hAnsi="Times New Roman" w:cs="Times New Roman"/>
          <w:b/>
          <w:sz w:val="28"/>
          <w:szCs w:val="28"/>
        </w:rPr>
        <w:t>691</w:t>
      </w:r>
      <w:r w:rsidRPr="00F73727">
        <w:rPr>
          <w:rFonts w:ascii="Times New Roman" w:hAnsi="Times New Roman" w:cs="Times New Roman"/>
          <w:b/>
          <w:sz w:val="28"/>
          <w:szCs w:val="28"/>
        </w:rPr>
        <w:t>-П</w:t>
      </w:r>
    </w:p>
    <w:p w:rsidR="00ED4CA1" w:rsidRDefault="00ED4CA1" w:rsidP="00ED4CA1">
      <w:pPr>
        <w:tabs>
          <w:tab w:val="left" w:pos="11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CA1" w:rsidRPr="008F5767" w:rsidRDefault="00ED4CA1" w:rsidP="00ED4CA1">
      <w:pPr>
        <w:tabs>
          <w:tab w:val="left" w:pos="11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576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Новоульяновск» Ульяновской области постановляет:</w:t>
      </w:r>
    </w:p>
    <w:p w:rsidR="00ED4CA1" w:rsidRPr="00A91CD3" w:rsidRDefault="00ED4CA1" w:rsidP="00DA1EC6">
      <w:pPr>
        <w:pStyle w:val="ab"/>
        <w:numPr>
          <w:ilvl w:val="0"/>
          <w:numId w:val="1"/>
        </w:numPr>
        <w:tabs>
          <w:tab w:val="left" w:pos="1134"/>
        </w:tabs>
        <w:ind w:left="0" w:firstLine="8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1CD3">
        <w:rPr>
          <w:rFonts w:ascii="Times New Roman" w:hAnsi="Times New Roman" w:cs="Times New Roman"/>
          <w:sz w:val="28"/>
          <w:szCs w:val="28"/>
          <w:lang w:val="ru-RU"/>
        </w:rPr>
        <w:t>Внести в муниципальную программу муниципального образования «Город Новоульяновск» Ульяновской области «Культура                                           в муниципальном образовании «Город Новоульяно</w:t>
      </w:r>
      <w:r w:rsidR="00F43022">
        <w:rPr>
          <w:rFonts w:ascii="Times New Roman" w:hAnsi="Times New Roman" w:cs="Times New Roman"/>
          <w:sz w:val="28"/>
          <w:szCs w:val="28"/>
          <w:lang w:val="ru-RU"/>
        </w:rPr>
        <w:t>вск» Ульяновской области</w:t>
      </w:r>
      <w:r w:rsidRPr="00A91CD3">
        <w:rPr>
          <w:rFonts w:ascii="Times New Roman" w:hAnsi="Times New Roman" w:cs="Times New Roman"/>
          <w:sz w:val="28"/>
          <w:szCs w:val="28"/>
          <w:lang w:val="ru-RU"/>
        </w:rPr>
        <w:t>», утвержденную постановлением Администрации муниципального образования «Город Новоулья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новск» Ульяновской области от </w:t>
      </w:r>
      <w:r w:rsidR="00F43022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ru-RU"/>
        </w:rPr>
        <w:t>декабря 20</w:t>
      </w:r>
      <w:r w:rsidR="00F43022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F43022">
        <w:rPr>
          <w:rFonts w:ascii="Times New Roman" w:hAnsi="Times New Roman" w:cs="Times New Roman"/>
          <w:sz w:val="28"/>
          <w:szCs w:val="28"/>
          <w:lang w:val="ru-RU"/>
        </w:rPr>
        <w:t>691</w:t>
      </w:r>
      <w:r w:rsidRPr="00A91CD3">
        <w:rPr>
          <w:rFonts w:ascii="Times New Roman" w:hAnsi="Times New Roman" w:cs="Times New Roman"/>
          <w:sz w:val="28"/>
          <w:szCs w:val="28"/>
          <w:lang w:val="ru-RU"/>
        </w:rPr>
        <w:t>-П «Об утверждении муниципальной программы «Культура в муниципальном образовании «Город Нов</w:t>
      </w:r>
      <w:r w:rsidR="00F43022">
        <w:rPr>
          <w:rFonts w:ascii="Times New Roman" w:hAnsi="Times New Roman" w:cs="Times New Roman"/>
          <w:sz w:val="28"/>
          <w:szCs w:val="28"/>
          <w:lang w:val="ru-RU"/>
        </w:rPr>
        <w:t>оульяновск» Ульяновской области»</w:t>
      </w:r>
      <w:r w:rsidRPr="00A91CD3">
        <w:rPr>
          <w:rFonts w:ascii="Times New Roman" w:hAnsi="Times New Roman" w:cs="Times New Roman"/>
          <w:sz w:val="28"/>
          <w:szCs w:val="28"/>
          <w:lang w:val="ru-RU"/>
        </w:rPr>
        <w:t>, следующие изменения:</w:t>
      </w:r>
    </w:p>
    <w:p w:rsidR="005E06BF" w:rsidRDefault="00ED4CA1" w:rsidP="00DA1EC6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Паспорте муниципальной программы</w:t>
      </w:r>
      <w:r w:rsidR="00B250C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D4CA1" w:rsidRPr="00AD1EB5" w:rsidRDefault="004A1844" w:rsidP="00DD6A7D">
      <w:pPr>
        <w:pStyle w:val="ab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DD6A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CA1" w:rsidRPr="00AD1EB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строку «Ресурсное обеспечение муниципальной программы </w:t>
      </w:r>
      <w:r w:rsidR="002616A8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                    </w:t>
      </w:r>
      <w:r w:rsidR="00ED4CA1" w:rsidRPr="00AD1EB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 разбивкой по годам</w:t>
      </w:r>
      <w:r w:rsidR="00A130D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реализации</w:t>
      </w:r>
      <w:r w:rsidR="00ED4CA1" w:rsidRPr="00AD1EB5">
        <w:rPr>
          <w:rFonts w:ascii="Times New Roman" w:hAnsi="Times New Roman" w:cs="Times New Roman"/>
          <w:sz w:val="28"/>
          <w:szCs w:val="28"/>
          <w:lang w:val="ru-RU" w:eastAsia="ar-SA"/>
        </w:rPr>
        <w:t>» изложить в следующей редакции: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5244"/>
      </w:tblGrid>
      <w:tr w:rsidR="00A06673" w:rsidRPr="00774ACA" w:rsidTr="00A06673">
        <w:trPr>
          <w:tblCellSpacing w:w="5" w:type="nil"/>
        </w:trPr>
        <w:tc>
          <w:tcPr>
            <w:tcW w:w="4470" w:type="dxa"/>
          </w:tcPr>
          <w:p w:rsidR="00A06673" w:rsidRPr="00774ACA" w:rsidRDefault="00A06673" w:rsidP="004051F7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4A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«Ресурсное обеспечение муниципальной программы                          с разбивкой по годам реализации</w:t>
            </w:r>
          </w:p>
          <w:p w:rsidR="00A06673" w:rsidRPr="00774ACA" w:rsidRDefault="00A06673" w:rsidP="004051F7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6673" w:rsidRPr="00EC03BF" w:rsidRDefault="00A06673" w:rsidP="00B541DB">
            <w:pPr>
              <w:pStyle w:val="Default"/>
              <w:ind w:right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       </w:t>
            </w:r>
            <w:r w:rsidR="00EC03BF">
              <w:rPr>
                <w:rFonts w:ascii="Times New Roman" w:hAnsi="Times New Roman" w:cs="Times New Roman"/>
                <w:sz w:val="28"/>
              </w:rPr>
              <w:t>87 </w:t>
            </w:r>
            <w:r w:rsidR="00A10A03">
              <w:rPr>
                <w:rFonts w:ascii="Times New Roman" w:hAnsi="Times New Roman" w:cs="Times New Roman"/>
                <w:sz w:val="28"/>
              </w:rPr>
              <w:t>722</w:t>
            </w:r>
            <w:r w:rsidR="00EC03BF">
              <w:rPr>
                <w:rFonts w:ascii="Times New Roman" w:hAnsi="Times New Roman" w:cs="Times New Roman"/>
                <w:sz w:val="28"/>
              </w:rPr>
              <w:t>,7</w:t>
            </w:r>
            <w:r w:rsidR="00D876C5" w:rsidRPr="00EC03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0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                     по годам:</w:t>
            </w:r>
          </w:p>
          <w:p w:rsidR="00A06673" w:rsidRPr="00EC03BF" w:rsidRDefault="00A06673" w:rsidP="00B541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2022</w:t>
            </w:r>
            <w:r w:rsidR="00D876C5"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год – </w:t>
            </w:r>
            <w:r w:rsidRPr="00EC03BF">
              <w:rPr>
                <w:rFonts w:ascii="Times New Roman" w:hAnsi="Times New Roman" w:cs="Times New Roman"/>
                <w:sz w:val="28"/>
                <w:szCs w:val="28"/>
              </w:rPr>
              <w:t>17 774,8</w:t>
            </w:r>
            <w:r w:rsidR="00D876C5" w:rsidRPr="00EC0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руб.;</w:t>
            </w:r>
          </w:p>
          <w:p w:rsidR="00A06673" w:rsidRPr="00EC03BF" w:rsidRDefault="00A06673" w:rsidP="004051F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Pr="00EC03BF">
              <w:rPr>
                <w:rFonts w:ascii="Times New Roman" w:hAnsi="Times New Roman" w:cs="Times New Roman"/>
                <w:sz w:val="28"/>
                <w:szCs w:val="28"/>
              </w:rPr>
              <w:t>18 899,5</w:t>
            </w:r>
            <w:r w:rsidR="00D876C5" w:rsidRPr="00EC0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руб.;</w:t>
            </w:r>
          </w:p>
          <w:p w:rsidR="00A06673" w:rsidRPr="00EC03BF" w:rsidRDefault="00A06673" w:rsidP="004051F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–</w:t>
            </w:r>
            <w:r w:rsidR="00D876C5"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0A03">
              <w:rPr>
                <w:rFonts w:ascii="Times New Roman" w:hAnsi="Times New Roman" w:cs="Times New Roman"/>
                <w:sz w:val="28"/>
                <w:szCs w:val="28"/>
              </w:rPr>
              <w:t>19 358,4</w:t>
            </w:r>
            <w:r w:rsidR="00D876C5" w:rsidRPr="00EC0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руб.;</w:t>
            </w:r>
          </w:p>
          <w:p w:rsidR="00A06673" w:rsidRPr="00EC03BF" w:rsidRDefault="00A06673" w:rsidP="004051F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</w:t>
            </w:r>
            <w:r w:rsidRPr="00EC03BF">
              <w:rPr>
                <w:rFonts w:ascii="Times New Roman" w:hAnsi="Times New Roman" w:cs="Times New Roman"/>
                <w:sz w:val="28"/>
                <w:szCs w:val="28"/>
              </w:rPr>
              <w:t>– 14 87</w:t>
            </w:r>
            <w:r w:rsidR="00D876C5" w:rsidRPr="00EC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03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6C5" w:rsidRPr="00EC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03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06673" w:rsidRPr="00EC03BF" w:rsidRDefault="00A06673" w:rsidP="00D876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03BF">
              <w:rPr>
                <w:rFonts w:ascii="Times New Roman" w:hAnsi="Times New Roman" w:cs="Times New Roman"/>
                <w:sz w:val="28"/>
                <w:szCs w:val="28"/>
              </w:rPr>
              <w:t>2026 год – 16</w:t>
            </w:r>
            <w:r w:rsidR="00D876C5" w:rsidRPr="00EC03BF">
              <w:rPr>
                <w:rFonts w:ascii="Times New Roman" w:hAnsi="Times New Roman" w:cs="Times New Roman"/>
                <w:sz w:val="28"/>
                <w:szCs w:val="28"/>
              </w:rPr>
              <w:t> 814,7</w:t>
            </w:r>
            <w:r w:rsidRPr="00EC03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37F7C" w:rsidRPr="00EC03B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D4CA1" w:rsidRPr="00EC03BF" w:rsidRDefault="002B16C4" w:rsidP="00EC03BF">
      <w:pPr>
        <w:pStyle w:val="ab"/>
        <w:numPr>
          <w:ilvl w:val="0"/>
          <w:numId w:val="2"/>
        </w:numPr>
        <w:tabs>
          <w:tab w:val="left" w:pos="993"/>
        </w:tabs>
        <w:spacing w:line="20" w:lineRule="atLeast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03B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ED4CA1" w:rsidRPr="00EC03BF">
        <w:rPr>
          <w:rFonts w:ascii="Times New Roman" w:hAnsi="Times New Roman" w:cs="Times New Roman"/>
          <w:sz w:val="28"/>
          <w:szCs w:val="28"/>
          <w:lang w:val="ru-RU"/>
        </w:rPr>
        <w:t>в подпрограмме</w:t>
      </w:r>
      <w:r w:rsidR="00ED4CA1" w:rsidRPr="00EC03B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«</w:t>
      </w:r>
      <w:r w:rsidR="00205ABB" w:rsidRPr="00EC03BF">
        <w:rPr>
          <w:rFonts w:ascii="Times New Roman" w:hAnsi="Times New Roman" w:cs="Times New Roman"/>
          <w:sz w:val="28"/>
          <w:szCs w:val="28"/>
          <w:lang w:val="ru-RU" w:eastAsia="ar-SA"/>
        </w:rPr>
        <w:t>Создание условий для развития культурно-досуговой деятельности на территории</w:t>
      </w:r>
      <w:r w:rsidR="00ED4CA1" w:rsidRPr="00EC03B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муниципально</w:t>
      </w:r>
      <w:r w:rsidR="00205ABB" w:rsidRPr="00EC03BF">
        <w:rPr>
          <w:rFonts w:ascii="Times New Roman" w:hAnsi="Times New Roman" w:cs="Times New Roman"/>
          <w:sz w:val="28"/>
          <w:szCs w:val="28"/>
          <w:lang w:val="ru-RU" w:eastAsia="ar-SA"/>
        </w:rPr>
        <w:t>го</w:t>
      </w:r>
      <w:r w:rsidR="00ED4CA1" w:rsidRPr="00EC03B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образовани</w:t>
      </w:r>
      <w:r w:rsidR="00205ABB" w:rsidRPr="00EC03BF">
        <w:rPr>
          <w:rFonts w:ascii="Times New Roman" w:hAnsi="Times New Roman" w:cs="Times New Roman"/>
          <w:sz w:val="28"/>
          <w:szCs w:val="28"/>
          <w:lang w:val="ru-RU" w:eastAsia="ar-SA"/>
        </w:rPr>
        <w:t>я</w:t>
      </w:r>
      <w:r w:rsidR="00ED4CA1" w:rsidRPr="00EC03B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«Город Новоульяновск» Ульяновской области»:</w:t>
      </w:r>
    </w:p>
    <w:p w:rsidR="00ED4CA1" w:rsidRPr="00201277" w:rsidRDefault="004051F7" w:rsidP="00EC03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EC03BF">
        <w:rPr>
          <w:rFonts w:ascii="Times New Roman" w:hAnsi="Times New Roman" w:cs="Times New Roman"/>
          <w:sz w:val="28"/>
          <w:szCs w:val="28"/>
        </w:rPr>
        <w:t xml:space="preserve">) </w:t>
      </w:r>
      <w:r w:rsidR="00ED4CA1" w:rsidRPr="00201277">
        <w:rPr>
          <w:rFonts w:ascii="Times New Roman" w:hAnsi="Times New Roman" w:cs="Times New Roman"/>
          <w:sz w:val="28"/>
          <w:szCs w:val="28"/>
          <w:lang w:eastAsia="ar-SA"/>
        </w:rPr>
        <w:t>строку «Ресурсное обеспечение подпрограммы                                                 с разбивкой по годам реализации» Паспорта изложить в следующей редакции: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5244"/>
      </w:tblGrid>
      <w:tr w:rsidR="00B541DB" w:rsidRPr="00201277" w:rsidTr="00B541DB">
        <w:trPr>
          <w:tblCellSpacing w:w="5" w:type="nil"/>
        </w:trPr>
        <w:tc>
          <w:tcPr>
            <w:tcW w:w="4470" w:type="dxa"/>
          </w:tcPr>
          <w:p w:rsidR="00B541DB" w:rsidRPr="00201277" w:rsidRDefault="00B541DB" w:rsidP="00ED4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«Ресурсное обеспечение подпрограммы с разбивкой по  годам реализации</w:t>
            </w:r>
          </w:p>
        </w:tc>
        <w:tc>
          <w:tcPr>
            <w:tcW w:w="5244" w:type="dxa"/>
          </w:tcPr>
          <w:p w:rsidR="00B541DB" w:rsidRPr="00201277" w:rsidRDefault="00B541DB" w:rsidP="0074342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объём бюджетных ассигнований бюджета муниципального образования «Город Новоульяновск» Ульяновс</w:t>
            </w:r>
            <w:r w:rsidR="00CC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кой области 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финансовое обеспечение реализации подпрограммы составляет </w:t>
            </w:r>
            <w:r w:rsidR="00C04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74 7</w:t>
            </w:r>
            <w:r w:rsidR="00EC0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32,4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</w:t>
            </w:r>
            <w:r w:rsidR="00CC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B541DB" w:rsidRPr="00201277" w:rsidRDefault="00B541DB" w:rsidP="00ED4CA1">
            <w:pPr>
              <w:pStyle w:val="Default"/>
              <w:ind w:firstLine="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 год –</w:t>
            </w:r>
            <w:r w:rsidR="00CC1B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01277">
              <w:rPr>
                <w:rFonts w:ascii="Times New Roman" w:hAnsi="Times New Roman" w:cs="Times New Roman"/>
                <w:sz w:val="28"/>
                <w:szCs w:val="28"/>
              </w:rPr>
              <w:t>14 750,5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руб.;</w:t>
            </w:r>
          </w:p>
          <w:p w:rsidR="00B541DB" w:rsidRPr="00201277" w:rsidRDefault="00B541DB" w:rsidP="00D76245">
            <w:pPr>
              <w:pStyle w:val="Default"/>
              <w:ind w:firstLine="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год – 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368,5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руб.;</w:t>
            </w:r>
          </w:p>
          <w:p w:rsidR="00B541DB" w:rsidRPr="00201277" w:rsidRDefault="00B541DB" w:rsidP="00D76245">
            <w:pPr>
              <w:pStyle w:val="Default"/>
              <w:ind w:firstLine="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EC03BF"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  <w:r w:rsidR="00C04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03BF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  <w:r w:rsidRPr="002012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541DB" w:rsidRPr="00201277" w:rsidRDefault="00B541DB" w:rsidP="00760BD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13 398,0</w:t>
            </w:r>
            <w:r w:rsidRPr="002012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37B4F" w:rsidRPr="00201277" w:rsidRDefault="00B541DB" w:rsidP="00F37B4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13 398,0</w:t>
            </w:r>
            <w:r w:rsidRPr="002012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201277">
              <w:rPr>
                <w:rFonts w:ascii="Times New Roman" w:hAnsi="Times New Roman" w:cs="Times New Roman"/>
                <w:sz w:val="28"/>
                <w:szCs w:val="28"/>
              </w:rPr>
              <w:t>.».;</w:t>
            </w:r>
            <w:proofErr w:type="gramEnd"/>
          </w:p>
        </w:tc>
      </w:tr>
    </w:tbl>
    <w:p w:rsidR="00F37B4F" w:rsidRPr="00F93172" w:rsidRDefault="00EC03BF" w:rsidP="00F37B4F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B4F">
        <w:rPr>
          <w:rFonts w:ascii="Times New Roman" w:hAnsi="Times New Roman" w:cs="Times New Roman"/>
          <w:sz w:val="28"/>
          <w:szCs w:val="28"/>
        </w:rPr>
        <w:t>3</w:t>
      </w:r>
      <w:r w:rsidR="00F37B4F">
        <w:rPr>
          <w:rFonts w:ascii="Times New Roman" w:hAnsi="Times New Roman" w:cs="Times New Roman"/>
          <w:sz w:val="28"/>
          <w:szCs w:val="28"/>
        </w:rPr>
        <w:t xml:space="preserve">) </w:t>
      </w:r>
      <w:r w:rsidR="00F37B4F" w:rsidRPr="00F93172">
        <w:rPr>
          <w:rFonts w:ascii="Times New Roman" w:hAnsi="Times New Roman" w:cs="Times New Roman"/>
          <w:sz w:val="28"/>
          <w:szCs w:val="28"/>
        </w:rPr>
        <w:t>в подпрограмме</w:t>
      </w:r>
      <w:r w:rsidR="00F37B4F">
        <w:rPr>
          <w:rFonts w:ascii="Times New Roman" w:hAnsi="Times New Roman" w:cs="Times New Roman"/>
          <w:sz w:val="28"/>
          <w:szCs w:val="28"/>
        </w:rPr>
        <w:t xml:space="preserve"> </w:t>
      </w:r>
      <w:r w:rsidR="00F37B4F" w:rsidRPr="00F93172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учреждений </w:t>
      </w:r>
      <w:r w:rsidR="00F37B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7B4F" w:rsidRPr="00F93172">
        <w:rPr>
          <w:rFonts w:ascii="Times New Roman" w:hAnsi="Times New Roman" w:cs="Times New Roman"/>
          <w:sz w:val="28"/>
          <w:szCs w:val="28"/>
        </w:rPr>
        <w:t>и организаций культуры и искусства в муниципальном образовании «Город Новоульяновск» Ульяновской области»:</w:t>
      </w:r>
    </w:p>
    <w:p w:rsidR="00F37B4F" w:rsidRPr="00201277" w:rsidRDefault="00F37B4F" w:rsidP="00F37B4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Pr="004051F7">
        <w:rPr>
          <w:rFonts w:ascii="Times New Roman" w:hAnsi="Times New Roman" w:cs="Times New Roman"/>
          <w:sz w:val="28"/>
          <w:szCs w:val="28"/>
        </w:rPr>
        <w:t xml:space="preserve">) </w:t>
      </w:r>
      <w:r w:rsidRPr="00201277">
        <w:rPr>
          <w:rFonts w:ascii="Times New Roman" w:hAnsi="Times New Roman" w:cs="Times New Roman"/>
          <w:sz w:val="28"/>
          <w:szCs w:val="28"/>
          <w:lang w:eastAsia="ar-SA"/>
        </w:rPr>
        <w:t>строку «Ресурсное обеспечение подпрограммы с разбивкой по годам реализации» Паспорта изложить в следующей редакции: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5244"/>
      </w:tblGrid>
      <w:tr w:rsidR="00F37B4F" w:rsidRPr="00201277" w:rsidTr="003B4A10">
        <w:trPr>
          <w:tblCellSpacing w:w="5" w:type="nil"/>
        </w:trPr>
        <w:tc>
          <w:tcPr>
            <w:tcW w:w="4470" w:type="dxa"/>
          </w:tcPr>
          <w:p w:rsidR="00F37B4F" w:rsidRPr="00201277" w:rsidRDefault="00F37B4F" w:rsidP="003B4A1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«Ресурсное обеспечение подпрограммы с разбивкой по  годам реализации</w:t>
            </w:r>
          </w:p>
        </w:tc>
        <w:tc>
          <w:tcPr>
            <w:tcW w:w="5244" w:type="dxa"/>
          </w:tcPr>
          <w:p w:rsidR="00F37B4F" w:rsidRPr="00201277" w:rsidRDefault="00F37B4F" w:rsidP="003B4A10">
            <w:pPr>
              <w:pStyle w:val="Default"/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F37B4F" w:rsidRPr="00201277" w:rsidRDefault="00F37B4F" w:rsidP="003B4A10">
            <w:pPr>
              <w:pStyle w:val="Default"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 год – 30,0 тыс. руб.;</w:t>
            </w:r>
          </w:p>
          <w:p w:rsidR="00F37B4F" w:rsidRPr="00201277" w:rsidRDefault="00F37B4F" w:rsidP="003B4A10">
            <w:pPr>
              <w:pStyle w:val="Default"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год – 320,0 тыс. руб.;</w:t>
            </w:r>
          </w:p>
          <w:p w:rsidR="00F37B4F" w:rsidRPr="00201277" w:rsidRDefault="00F37B4F" w:rsidP="003B4A10">
            <w:pPr>
              <w:pStyle w:val="Default"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руб.;</w:t>
            </w:r>
          </w:p>
          <w:p w:rsidR="00F37B4F" w:rsidRPr="00201277" w:rsidRDefault="00F37B4F" w:rsidP="003B4A10">
            <w:pPr>
              <w:pStyle w:val="Default"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0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,0тыс. руб.;</w:t>
            </w:r>
          </w:p>
          <w:p w:rsidR="00F37B4F" w:rsidRPr="00201277" w:rsidRDefault="00F37B4F" w:rsidP="003B4A10">
            <w:pPr>
              <w:pStyle w:val="Default"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950,3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</w:t>
            </w:r>
            <w:proofErr w:type="gramStart"/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.».;</w:t>
            </w:r>
            <w:proofErr w:type="gramEnd"/>
          </w:p>
        </w:tc>
      </w:tr>
    </w:tbl>
    <w:p w:rsidR="002966ED" w:rsidRDefault="002966ED" w:rsidP="002966ED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201277">
        <w:rPr>
          <w:rFonts w:ascii="Times New Roman" w:hAnsi="Times New Roman" w:cs="Times New Roman"/>
          <w:sz w:val="28"/>
          <w:szCs w:val="28"/>
        </w:rPr>
        <w:t>в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277">
        <w:rPr>
          <w:rFonts w:ascii="Times New Roman" w:hAnsi="Times New Roman" w:cs="Times New Roman"/>
          <w:sz w:val="28"/>
          <w:szCs w:val="28"/>
        </w:rPr>
        <w:t>«Обеспечение антитеррористической защищенности, пожарной безопасности и доступной среды в учреждениях культуры 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277">
        <w:rPr>
          <w:rFonts w:ascii="Times New Roman" w:hAnsi="Times New Roman" w:cs="Times New Roman"/>
          <w:sz w:val="28"/>
          <w:szCs w:val="28"/>
        </w:rPr>
        <w:t>организациях в сфере культуры муниципального образования «Город Новоульяновск» Ульяновской области»:</w:t>
      </w:r>
    </w:p>
    <w:p w:rsidR="002966ED" w:rsidRPr="00201277" w:rsidRDefault="002966ED" w:rsidP="002966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Pr="004051F7">
        <w:rPr>
          <w:rFonts w:ascii="Times New Roman" w:hAnsi="Times New Roman" w:cs="Times New Roman"/>
          <w:sz w:val="28"/>
          <w:szCs w:val="28"/>
        </w:rPr>
        <w:t xml:space="preserve">) </w:t>
      </w:r>
      <w:r w:rsidRPr="00201277">
        <w:rPr>
          <w:rFonts w:ascii="Times New Roman" w:hAnsi="Times New Roman" w:cs="Times New Roman"/>
          <w:sz w:val="28"/>
          <w:szCs w:val="28"/>
          <w:lang w:eastAsia="ar-SA"/>
        </w:rPr>
        <w:t>строку «Ресурсное обеспечение подпрограммы  с разбивкой по годам реализации» Паспорта изложить в следующей редакции: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5244"/>
      </w:tblGrid>
      <w:tr w:rsidR="002966ED" w:rsidRPr="00201277" w:rsidTr="003B4A10">
        <w:trPr>
          <w:tblCellSpacing w:w="5" w:type="nil"/>
        </w:trPr>
        <w:tc>
          <w:tcPr>
            <w:tcW w:w="4470" w:type="dxa"/>
          </w:tcPr>
          <w:p w:rsidR="002966ED" w:rsidRPr="00201277" w:rsidRDefault="002966ED" w:rsidP="003B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«Ресурсное обеспечение подпрограммы с разбивкой по  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5244" w:type="dxa"/>
          </w:tcPr>
          <w:p w:rsidR="002966ED" w:rsidRPr="00201277" w:rsidRDefault="002966ED" w:rsidP="003B4A1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Общий объём бюджетных ассигнований бюджета муниципального образования 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«Город Новоульяновск» Ульяновской области на финансовое обеспечение реализации подпрограммы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 по годам:</w:t>
            </w:r>
          </w:p>
          <w:p w:rsidR="002966ED" w:rsidRPr="00201277" w:rsidRDefault="002966ED" w:rsidP="003B4A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 год – 140,0 тыс. руб.;</w:t>
            </w:r>
          </w:p>
          <w:p w:rsidR="002966ED" w:rsidRPr="00201277" w:rsidRDefault="002966ED" w:rsidP="003B4A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 тыс. руб.;</w:t>
            </w:r>
          </w:p>
          <w:p w:rsidR="002966ED" w:rsidRPr="00201277" w:rsidRDefault="002966ED" w:rsidP="003B4A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9,5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руб.;</w:t>
            </w:r>
          </w:p>
          <w:p w:rsidR="002966ED" w:rsidRPr="00201277" w:rsidRDefault="002966ED" w:rsidP="003B4A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руб.;</w:t>
            </w:r>
          </w:p>
          <w:p w:rsidR="002966ED" w:rsidRPr="00201277" w:rsidRDefault="002966ED" w:rsidP="003B4A1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 тыс. руб.»;</w:t>
            </w:r>
          </w:p>
        </w:tc>
      </w:tr>
    </w:tbl>
    <w:p w:rsidR="009358C1" w:rsidRDefault="00F37B4F" w:rsidP="00EC03BF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966ED">
        <w:rPr>
          <w:rFonts w:ascii="Times New Roman" w:hAnsi="Times New Roman" w:cs="Times New Roman"/>
          <w:sz w:val="28"/>
          <w:szCs w:val="28"/>
        </w:rPr>
        <w:t>5</w:t>
      </w:r>
      <w:r w:rsidR="00EC03BF">
        <w:rPr>
          <w:rFonts w:ascii="Times New Roman" w:hAnsi="Times New Roman" w:cs="Times New Roman"/>
          <w:sz w:val="28"/>
          <w:szCs w:val="28"/>
        </w:rPr>
        <w:t xml:space="preserve">) </w:t>
      </w:r>
      <w:r w:rsidR="009358C1" w:rsidRPr="00201277">
        <w:rPr>
          <w:rFonts w:ascii="Times New Roman" w:hAnsi="Times New Roman" w:cs="Times New Roman"/>
          <w:sz w:val="28"/>
          <w:szCs w:val="28"/>
        </w:rPr>
        <w:t>в подпрограмме «Обеспечение реализации муниципальной программы  «Культура в муниципальном образовании «Город Новоульяновск» Уль</w:t>
      </w:r>
      <w:r w:rsidR="008F6BD3" w:rsidRPr="00201277">
        <w:rPr>
          <w:rFonts w:ascii="Times New Roman" w:hAnsi="Times New Roman" w:cs="Times New Roman"/>
          <w:sz w:val="28"/>
          <w:szCs w:val="28"/>
        </w:rPr>
        <w:t>яновской области</w:t>
      </w:r>
      <w:r w:rsidR="009358C1" w:rsidRPr="00201277">
        <w:rPr>
          <w:rFonts w:ascii="Times New Roman" w:hAnsi="Times New Roman" w:cs="Times New Roman"/>
          <w:sz w:val="28"/>
          <w:szCs w:val="28"/>
        </w:rPr>
        <w:t>»:</w:t>
      </w:r>
    </w:p>
    <w:p w:rsidR="009358C1" w:rsidRPr="00201277" w:rsidRDefault="003D6D4A" w:rsidP="00EC03BF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358C1" w:rsidRPr="00201277">
        <w:rPr>
          <w:rFonts w:ascii="Times New Roman" w:hAnsi="Times New Roman" w:cs="Times New Roman"/>
          <w:sz w:val="28"/>
          <w:szCs w:val="28"/>
          <w:lang w:eastAsia="ar-SA"/>
        </w:rPr>
        <w:t>строку «Ресурсное обеспечение подпрограммы  с разбивкой по годам реализации» Паспорта изложить в следующей редакции: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5244"/>
      </w:tblGrid>
      <w:tr w:rsidR="00833545" w:rsidRPr="00201277" w:rsidTr="00833545">
        <w:trPr>
          <w:tblCellSpacing w:w="5" w:type="nil"/>
        </w:trPr>
        <w:tc>
          <w:tcPr>
            <w:tcW w:w="4470" w:type="dxa"/>
          </w:tcPr>
          <w:p w:rsidR="00833545" w:rsidRPr="00201277" w:rsidRDefault="00833545" w:rsidP="0093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«Ресурсное обеспечение подпрограммы с разбивкой по  годам реализации</w:t>
            </w:r>
          </w:p>
        </w:tc>
        <w:tc>
          <w:tcPr>
            <w:tcW w:w="5244" w:type="dxa"/>
          </w:tcPr>
          <w:p w:rsidR="00833545" w:rsidRPr="00201277" w:rsidRDefault="00833545" w:rsidP="009358C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</w:t>
            </w:r>
            <w:r w:rsidR="00EC0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</w:t>
            </w:r>
            <w:r w:rsidR="00C04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96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r w:rsidR="00EC0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  <w:r w:rsidR="00465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833545" w:rsidRPr="00201277" w:rsidRDefault="00833545" w:rsidP="008F6B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 год – 1 724,0 тыс. руб.;</w:t>
            </w:r>
          </w:p>
          <w:p w:rsidR="00833545" w:rsidRPr="00201277" w:rsidRDefault="00833545" w:rsidP="008F6B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год – 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935,9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руб.;</w:t>
            </w:r>
          </w:p>
          <w:p w:rsidR="00833545" w:rsidRPr="00201277" w:rsidRDefault="00833545" w:rsidP="008F6B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– 1</w:t>
            </w:r>
            <w:r w:rsid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C04F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2966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  <w:r w:rsidR="00EC03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</w:t>
            </w:r>
            <w:r w:rsidR="00465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руб.;</w:t>
            </w:r>
          </w:p>
          <w:p w:rsidR="00833545" w:rsidRPr="00201277" w:rsidRDefault="00833545" w:rsidP="00AB4BE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– 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430,7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руб.;</w:t>
            </w:r>
          </w:p>
          <w:p w:rsidR="00833545" w:rsidRPr="00201277" w:rsidRDefault="00833545" w:rsidP="00EB0C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1 430,7</w:t>
            </w:r>
            <w:r w:rsidRPr="002012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руб.»;</w:t>
            </w:r>
          </w:p>
        </w:tc>
      </w:tr>
    </w:tbl>
    <w:p w:rsidR="00E2103A" w:rsidRPr="00465E00" w:rsidRDefault="00EC03BF" w:rsidP="00EC03BF">
      <w:pPr>
        <w:pStyle w:val="Default"/>
        <w:tabs>
          <w:tab w:val="left" w:pos="6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66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D4CA1" w:rsidRPr="00465E00">
        <w:rPr>
          <w:rFonts w:ascii="Times New Roman" w:hAnsi="Times New Roman" w:cs="Times New Roman"/>
          <w:sz w:val="28"/>
          <w:szCs w:val="28"/>
        </w:rPr>
        <w:t>Приложение  № 3 к муниципальной программе изложить                           в следующей редакции:</w:t>
      </w:r>
    </w:p>
    <w:p w:rsidR="00E2103A" w:rsidRDefault="00E2103A" w:rsidP="00ED4CA1">
      <w:pPr>
        <w:pStyle w:val="Default"/>
        <w:tabs>
          <w:tab w:val="left" w:pos="657"/>
        </w:tabs>
        <w:jc w:val="both"/>
        <w:rPr>
          <w:rFonts w:ascii="Times New Roman" w:hAnsi="Times New Roman" w:cs="Times New Roman"/>
          <w:sz w:val="28"/>
          <w:szCs w:val="28"/>
        </w:rPr>
        <w:sectPr w:rsidR="00E2103A" w:rsidSect="00ED4C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4CA1" w:rsidRPr="00F0602F" w:rsidRDefault="00ED4CA1" w:rsidP="00ED4CA1">
      <w:pPr>
        <w:pageBreakBefore/>
        <w:widowControl w:val="0"/>
        <w:autoSpaceDE w:val="0"/>
        <w:autoSpaceDN w:val="0"/>
        <w:adjustRightInd w:val="0"/>
        <w:spacing w:after="0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F0602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D4CA1" w:rsidRDefault="00ED4CA1" w:rsidP="00ED4CA1">
      <w:pPr>
        <w:widowControl w:val="0"/>
        <w:autoSpaceDE w:val="0"/>
        <w:autoSpaceDN w:val="0"/>
        <w:adjustRightInd w:val="0"/>
        <w:spacing w:after="0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60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E2E89" w:rsidRDefault="007E2E89" w:rsidP="00ED4CA1">
      <w:pPr>
        <w:widowControl w:val="0"/>
        <w:autoSpaceDE w:val="0"/>
        <w:autoSpaceDN w:val="0"/>
        <w:adjustRightInd w:val="0"/>
        <w:spacing w:after="0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E2E89" w:rsidRPr="007E2E89" w:rsidRDefault="007E2E89" w:rsidP="007E2E89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E2E89">
        <w:rPr>
          <w:rFonts w:ascii="Times New Roman" w:hAnsi="Times New Roman" w:cs="Times New Roman"/>
          <w:b/>
          <w:color w:val="000000"/>
          <w:sz w:val="28"/>
          <w:szCs w:val="24"/>
        </w:rPr>
        <w:t>Система мероприятий</w:t>
      </w:r>
    </w:p>
    <w:p w:rsidR="007E2E89" w:rsidRPr="007E2E89" w:rsidRDefault="007E2E89" w:rsidP="007E2E89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E2E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муниципальной программы «Культура в муниципальном образовании  «Город Новоульяновск» </w:t>
      </w:r>
    </w:p>
    <w:p w:rsidR="007E2E89" w:rsidRPr="007E2E89" w:rsidRDefault="007E2E89" w:rsidP="007E2E89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E2E89">
        <w:rPr>
          <w:rFonts w:ascii="Times New Roman" w:hAnsi="Times New Roman" w:cs="Times New Roman"/>
          <w:b/>
          <w:color w:val="000000"/>
          <w:sz w:val="28"/>
          <w:szCs w:val="24"/>
        </w:rPr>
        <w:t>Ульяновской области</w:t>
      </w:r>
    </w:p>
    <w:tbl>
      <w:tblPr>
        <w:tblStyle w:val="ae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2555"/>
        <w:gridCol w:w="1842"/>
        <w:gridCol w:w="851"/>
        <w:gridCol w:w="1701"/>
        <w:gridCol w:w="1276"/>
        <w:gridCol w:w="1134"/>
        <w:gridCol w:w="992"/>
        <w:gridCol w:w="992"/>
        <w:gridCol w:w="992"/>
        <w:gridCol w:w="993"/>
        <w:gridCol w:w="992"/>
        <w:gridCol w:w="283"/>
      </w:tblGrid>
      <w:tr w:rsidR="003D0E4D" w:rsidRPr="007E2E89" w:rsidTr="0033294C">
        <w:trPr>
          <w:cantSplit/>
          <w:trHeight w:val="1893"/>
        </w:trPr>
        <w:tc>
          <w:tcPr>
            <w:tcW w:w="565" w:type="dxa"/>
            <w:textDirection w:val="btLr"/>
            <w:vAlign w:val="center"/>
          </w:tcPr>
          <w:p w:rsidR="003D0E4D" w:rsidRPr="007E2E89" w:rsidRDefault="003D0E4D" w:rsidP="007E2E89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Par785"/>
            <w:bookmarkEnd w:id="0"/>
            <w:r w:rsidRPr="007E2E89">
              <w:rPr>
                <w:rFonts w:ascii="Times New Roman" w:eastAsia="Arial" w:hAnsi="Times New Roman" w:cs="Times New Roman"/>
                <w:lang w:bidi="hi-IN"/>
              </w:rPr>
              <w:t xml:space="preserve">№ </w:t>
            </w:r>
            <w:proofErr w:type="gramStart"/>
            <w:r w:rsidRPr="007E2E89">
              <w:rPr>
                <w:rFonts w:ascii="Times New Roman" w:eastAsia="Arial" w:hAnsi="Times New Roman" w:cs="Times New Roman"/>
                <w:lang w:bidi="hi-IN"/>
              </w:rPr>
              <w:t>п</w:t>
            </w:r>
            <w:proofErr w:type="gramEnd"/>
            <w:r w:rsidRPr="007E2E89">
              <w:rPr>
                <w:rFonts w:ascii="Times New Roman" w:eastAsia="Arial" w:hAnsi="Times New Roman" w:cs="Times New Roman"/>
                <w:lang w:bidi="hi-IN"/>
              </w:rPr>
              <w:t>/п</w:t>
            </w:r>
          </w:p>
        </w:tc>
        <w:tc>
          <w:tcPr>
            <w:tcW w:w="2555" w:type="dxa"/>
            <w:textDirection w:val="btLr"/>
            <w:vAlign w:val="center"/>
          </w:tcPr>
          <w:p w:rsidR="003D0E4D" w:rsidRPr="007E2E89" w:rsidRDefault="003D0E4D" w:rsidP="007E2E89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eastAsia="Arial" w:hAnsi="Times New Roman" w:cs="Times New Roman"/>
                <w:lang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1842" w:type="dxa"/>
            <w:textDirection w:val="btLr"/>
            <w:vAlign w:val="center"/>
          </w:tcPr>
          <w:p w:rsidR="003D0E4D" w:rsidRPr="007E2E89" w:rsidRDefault="003D0E4D" w:rsidP="007E2E89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eastAsia="Arial" w:hAnsi="Times New Roman" w:cs="Times New Roman"/>
                <w:lang w:bidi="hi-IN"/>
              </w:rPr>
              <w:t>Ответственные исполнители мероприятия</w:t>
            </w:r>
          </w:p>
        </w:tc>
        <w:tc>
          <w:tcPr>
            <w:tcW w:w="851" w:type="dxa"/>
            <w:textDirection w:val="btLr"/>
            <w:vAlign w:val="center"/>
          </w:tcPr>
          <w:p w:rsidR="003D0E4D" w:rsidRPr="007E2E89" w:rsidRDefault="003D0E4D" w:rsidP="007E2E89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eastAsia="Arial" w:hAnsi="Times New Roman" w:cs="Times New Roman"/>
                <w:lang w:bidi="hi-IN"/>
              </w:rPr>
              <w:t>Срок реализации</w:t>
            </w:r>
          </w:p>
        </w:tc>
        <w:tc>
          <w:tcPr>
            <w:tcW w:w="1701" w:type="dxa"/>
            <w:textDirection w:val="btLr"/>
            <w:vAlign w:val="center"/>
          </w:tcPr>
          <w:p w:rsidR="003D0E4D" w:rsidRPr="007E2E89" w:rsidRDefault="003D0E4D" w:rsidP="007E2E89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eastAsia="Arial" w:hAnsi="Times New Roman" w:cs="Times New Roman"/>
                <w:lang w:bidi="hi-IN"/>
              </w:rPr>
              <w:t>Наименование целевого индикатора</w:t>
            </w:r>
          </w:p>
        </w:tc>
        <w:tc>
          <w:tcPr>
            <w:tcW w:w="1276" w:type="dxa"/>
            <w:textDirection w:val="btLr"/>
            <w:vAlign w:val="center"/>
          </w:tcPr>
          <w:p w:rsidR="003D0E4D" w:rsidRPr="007E2E89" w:rsidRDefault="003D0E4D" w:rsidP="007E2E89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eastAsia="Arial" w:hAnsi="Times New Roman" w:cs="Times New Roman"/>
                <w:lang w:bidi="hi-IN"/>
              </w:rPr>
              <w:t>Источник финансового обеспечения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3D0E4D" w:rsidRPr="007E2E89" w:rsidRDefault="003D0E4D" w:rsidP="003D0E4D">
            <w:pPr>
              <w:spacing w:after="0" w:line="20" w:lineRule="atLeast"/>
              <w:jc w:val="center"/>
              <w:rPr>
                <w:rFonts w:ascii="Times New Roman" w:eastAsia="Arial" w:hAnsi="Times New Roman" w:cs="Times New Roman"/>
                <w:lang w:bidi="hi-IN"/>
              </w:rPr>
            </w:pPr>
            <w:r w:rsidRPr="007E2E89">
              <w:rPr>
                <w:rFonts w:ascii="Times New Roman" w:eastAsia="Arial" w:hAnsi="Times New Roman" w:cs="Times New Roman"/>
                <w:lang w:bidi="hi-IN"/>
              </w:rPr>
              <w:t xml:space="preserve">Финансовое обеспечение реализации мероприятий по годам, </w:t>
            </w:r>
            <w:proofErr w:type="spellStart"/>
            <w:r w:rsidRPr="007E2E89">
              <w:rPr>
                <w:rFonts w:ascii="Times New Roman" w:eastAsia="Arial" w:hAnsi="Times New Roman" w:cs="Times New Roman"/>
                <w:lang w:bidi="hi-IN"/>
              </w:rPr>
              <w:t>тыс</w:t>
            </w:r>
            <w:proofErr w:type="gramStart"/>
            <w:r w:rsidRPr="007E2E89">
              <w:rPr>
                <w:rFonts w:ascii="Times New Roman" w:eastAsia="Arial" w:hAnsi="Times New Roman" w:cs="Times New Roman"/>
                <w:lang w:bidi="hi-IN"/>
              </w:rPr>
              <w:t>.р</w:t>
            </w:r>
            <w:proofErr w:type="gramEnd"/>
            <w:r w:rsidRPr="007E2E89">
              <w:rPr>
                <w:rFonts w:ascii="Times New Roman" w:eastAsia="Arial" w:hAnsi="Times New Roman" w:cs="Times New Roman"/>
                <w:lang w:bidi="hi-IN"/>
              </w:rPr>
              <w:t>уб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3D0E4D" w:rsidRPr="007E2E89" w:rsidRDefault="003D0E4D" w:rsidP="007E2E89">
            <w:pPr>
              <w:spacing w:after="0" w:line="20" w:lineRule="atLeast"/>
              <w:ind w:left="113" w:right="113"/>
              <w:jc w:val="center"/>
              <w:rPr>
                <w:rFonts w:ascii="Times New Roman" w:eastAsia="Arial" w:hAnsi="Times New Roman" w:cs="Times New Roman"/>
                <w:lang w:bidi="hi-IN"/>
              </w:rPr>
            </w:pPr>
          </w:p>
        </w:tc>
      </w:tr>
      <w:tr w:rsidR="0033294C" w:rsidRPr="007E2E89" w:rsidTr="0033294C">
        <w:tc>
          <w:tcPr>
            <w:tcW w:w="565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D0E4D" w:rsidRPr="00913747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3747">
              <w:rPr>
                <w:rFonts w:ascii="Times New Roman" w:eastAsia="Arial" w:hAnsi="Times New Roman" w:cs="Times New Roman"/>
                <w:sz w:val="20"/>
                <w:lang w:bidi="hi-IN"/>
              </w:rPr>
              <w:t>начало</w:t>
            </w:r>
          </w:p>
        </w:tc>
        <w:tc>
          <w:tcPr>
            <w:tcW w:w="1701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7E2E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E4D" w:rsidRPr="007E2E89" w:rsidRDefault="003D0E4D" w:rsidP="0020644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294C" w:rsidRPr="007E2E89" w:rsidTr="009E42EA">
        <w:tc>
          <w:tcPr>
            <w:tcW w:w="565" w:type="dxa"/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0E4D" w:rsidRPr="007E2E89" w:rsidRDefault="00CD3253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0E4D" w:rsidRPr="007E2E89" w:rsidRDefault="00CD3253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0E4D" w:rsidRPr="007E2E89" w:rsidRDefault="003D0E4D" w:rsidP="00CD325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color w:val="000000"/>
              </w:rPr>
              <w:t>1</w:t>
            </w:r>
            <w:r w:rsidR="00CD325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0E4D" w:rsidRPr="007E2E89" w:rsidRDefault="003D0E4D" w:rsidP="00CD325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D32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D0E4D" w:rsidRPr="007E2E89" w:rsidRDefault="003D0E4D" w:rsidP="00CD325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D32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E4D" w:rsidRPr="007E2E89" w:rsidRDefault="003D0E4D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294C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33294C" w:rsidRPr="00913747" w:rsidRDefault="0033294C" w:rsidP="00913747">
            <w:pPr>
              <w:spacing w:line="20" w:lineRule="atLeast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C" w:rsidRPr="007E2E89" w:rsidRDefault="0033294C" w:rsidP="0033407E">
            <w:pPr>
              <w:pStyle w:val="ab"/>
              <w:spacing w:line="20" w:lineRule="atLeast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1. </w:t>
            </w:r>
            <w:r w:rsidRPr="007E2E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Подпрограмма «</w:t>
            </w:r>
            <w:r w:rsidRPr="007E2E89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Развитие дополнительного образования в сфере культуры в муниципальном образовании  </w:t>
            </w:r>
          </w:p>
          <w:p w:rsidR="0033294C" w:rsidRPr="007E2E89" w:rsidRDefault="0033294C" w:rsidP="0033407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E2E89">
              <w:rPr>
                <w:rFonts w:ascii="Times New Roman" w:hAnsi="Times New Roman" w:cs="Times New Roman"/>
                <w:b/>
                <w:lang w:eastAsia="en-US"/>
              </w:rPr>
              <w:t xml:space="preserve">«Город Новоульяновск» </w:t>
            </w:r>
            <w:r w:rsidRPr="007E2E89">
              <w:rPr>
                <w:rFonts w:ascii="Times New Roman" w:hAnsi="Times New Roman" w:cs="Times New Roman"/>
                <w:b/>
                <w:lang w:eastAsia="ar-SA"/>
              </w:rPr>
              <w:t>Ульяновской области»</w:t>
            </w:r>
          </w:p>
        </w:tc>
      </w:tr>
      <w:tr w:rsidR="0033294C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33294C" w:rsidRPr="007E2E89" w:rsidRDefault="0033294C" w:rsidP="007E2E89">
            <w:pPr>
              <w:pStyle w:val="ad"/>
              <w:snapToGrid w:val="0"/>
              <w:spacing w:line="20" w:lineRule="atLeast"/>
              <w:rPr>
                <w:b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C" w:rsidRPr="007E2E89" w:rsidRDefault="0033294C" w:rsidP="0033407E">
            <w:pPr>
              <w:pStyle w:val="ad"/>
              <w:snapToGrid w:val="0"/>
              <w:spacing w:line="20" w:lineRule="atLeast"/>
              <w:rPr>
                <w:sz w:val="22"/>
                <w:szCs w:val="22"/>
              </w:rPr>
            </w:pPr>
            <w:r w:rsidRPr="007E2E89">
              <w:rPr>
                <w:b/>
                <w:spacing w:val="2"/>
                <w:sz w:val="22"/>
                <w:szCs w:val="22"/>
                <w:shd w:val="clear" w:color="auto" w:fill="FFFFFF"/>
              </w:rPr>
              <w:t>Цель подпрограммы:</w:t>
            </w:r>
            <w:r w:rsidRPr="007E2E89">
              <w:rPr>
                <w:spacing w:val="2"/>
                <w:sz w:val="22"/>
                <w:szCs w:val="22"/>
                <w:shd w:val="clear" w:color="auto" w:fill="FFFFFF"/>
              </w:rPr>
              <w:t xml:space="preserve"> 1. </w:t>
            </w:r>
            <w:r w:rsidRPr="007E2E89">
              <w:rPr>
                <w:sz w:val="22"/>
                <w:szCs w:val="22"/>
              </w:rPr>
              <w:t>Сохранение и развитие системы дополнительного образования сферы  культуры.</w:t>
            </w:r>
          </w:p>
        </w:tc>
      </w:tr>
      <w:tr w:rsidR="0033294C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33294C" w:rsidRPr="007E2E89" w:rsidRDefault="0033294C" w:rsidP="007E2E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C" w:rsidRPr="007E2E89" w:rsidRDefault="0033294C" w:rsidP="003340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7E2E89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Задача подпрограммы:</w:t>
            </w:r>
            <w:r w:rsidRPr="007E2E8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 </w:t>
            </w:r>
            <w:r w:rsidRPr="007E2E89">
              <w:rPr>
                <w:rFonts w:ascii="Times New Roman" w:hAnsi="Times New Roman" w:cs="Times New Roman"/>
                <w:lang w:eastAsia="en-US"/>
              </w:rPr>
              <w:t xml:space="preserve">1. Обеспечить  </w:t>
            </w:r>
            <w:r w:rsidRPr="007E2E89">
              <w:rPr>
                <w:rFonts w:ascii="Times New Roman" w:hAnsi="Times New Roman" w:cs="Times New Roman"/>
                <w:spacing w:val="2"/>
                <w:lang w:eastAsia="en-US"/>
              </w:rPr>
              <w:t>поддержку одаренных детей муниципального образования «Город Новоульяновск» Ульяновской области; 2. Добиться увеличения доли детей, привлекаемых к участию в творческих мероприятиях, от общей численности детей, проживающих на территории  муниципального образования «Город Новоульяновск» Ульяновской области.</w:t>
            </w:r>
          </w:p>
        </w:tc>
      </w:tr>
      <w:tr w:rsidR="0033294C" w:rsidRPr="00CE260E" w:rsidTr="009E42EA">
        <w:tc>
          <w:tcPr>
            <w:tcW w:w="565" w:type="dxa"/>
          </w:tcPr>
          <w:p w:rsidR="0033294C" w:rsidRPr="00CE260E" w:rsidRDefault="0033294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1.1.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33294C" w:rsidRPr="00CE260E" w:rsidRDefault="0033294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proofErr w:type="gramStart"/>
            <w:r w:rsidRPr="00CE260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Организация участия учащихся и педагогов                    во Всероссийских, Республиканских, Международных,  региональных, областных конкурсах: проживание, питание, проезд, аккредитация, транспортные услуги, организационные взносы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294C" w:rsidRPr="00CE260E" w:rsidRDefault="0033294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МБУ ДО Новоульяновская детская школа искусств имени Ю.Ф. Горячева, МУ ДО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Криушинская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детская школа искусств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294C" w:rsidRPr="00CE260E" w:rsidRDefault="0033294C" w:rsidP="0073107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  <w:r w:rsidR="0073107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294C" w:rsidRPr="00CE260E" w:rsidRDefault="0033294C" w:rsidP="00F90B22">
            <w:pPr>
              <w:pStyle w:val="ab"/>
              <w:tabs>
                <w:tab w:val="left" w:pos="176"/>
              </w:tabs>
              <w:spacing w:line="20" w:lineRule="atLeast"/>
              <w:ind w:left="-108"/>
              <w:jc w:val="center"/>
              <w:rPr>
                <w:rFonts w:ascii="Times New Roman" w:hAnsi="Times New Roman" w:cs="Times New Roman"/>
                <w:color w:val="2D2D2D"/>
                <w:spacing w:val="2"/>
                <w:sz w:val="20"/>
                <w:szCs w:val="22"/>
                <w:shd w:val="clear" w:color="auto" w:fill="FFFFFF"/>
                <w:lang w:val="ru-RU"/>
              </w:rPr>
            </w:pPr>
            <w:r w:rsidRPr="00CE260E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2"/>
                <w:shd w:val="clear" w:color="auto" w:fill="FFFFFF"/>
                <w:lang w:val="ru-RU"/>
              </w:rPr>
              <w:t>- количество детей обучающихся              в образовательных</w:t>
            </w:r>
            <w:r w:rsidR="00CB765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r w:rsidRPr="00CE260E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2"/>
                <w:shd w:val="clear" w:color="auto" w:fill="FFFFFF"/>
                <w:lang w:val="ru-RU"/>
              </w:rPr>
              <w:t xml:space="preserve">организациях </w:t>
            </w:r>
            <w:r w:rsidR="00F90B22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2"/>
                <w:shd w:val="clear" w:color="auto" w:fill="FFFFFF"/>
                <w:lang w:val="ru-RU"/>
              </w:rPr>
              <w:t xml:space="preserve">в </w:t>
            </w:r>
            <w:r w:rsidRPr="00CE260E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2"/>
                <w:shd w:val="clear" w:color="auto" w:fill="FFFFFF"/>
                <w:lang w:val="ru-RU"/>
              </w:rPr>
              <w:t>сфер</w:t>
            </w:r>
            <w:r w:rsidR="00F90B22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2"/>
                <w:shd w:val="clear" w:color="auto" w:fill="FFFFFF"/>
                <w:lang w:val="ru-RU"/>
              </w:rPr>
              <w:t>е</w:t>
            </w:r>
            <w:r w:rsidRPr="00CE260E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2"/>
                <w:shd w:val="clear" w:color="auto" w:fill="FFFFFF"/>
                <w:lang w:val="ru-RU"/>
              </w:rPr>
              <w:t xml:space="preserve"> культуры                 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94C" w:rsidRPr="00CE260E" w:rsidRDefault="0033294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294C" w:rsidRPr="006E7974" w:rsidRDefault="00731074" w:rsidP="006E797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94C" w:rsidRPr="00CE260E" w:rsidRDefault="0033294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94C" w:rsidRPr="00CE260E" w:rsidRDefault="0033294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94C" w:rsidRPr="00CE260E" w:rsidRDefault="0033294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3294C" w:rsidRPr="00CE260E" w:rsidRDefault="0033294C" w:rsidP="00C2785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3294C" w:rsidRPr="00CE260E" w:rsidRDefault="0033294C" w:rsidP="00C2785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94C" w:rsidRPr="00CE260E" w:rsidRDefault="0033294C" w:rsidP="00C2785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294C" w:rsidRPr="00CE260E" w:rsidTr="0033294C">
        <w:tc>
          <w:tcPr>
            <w:tcW w:w="565" w:type="dxa"/>
          </w:tcPr>
          <w:p w:rsidR="0033294C" w:rsidRPr="00CE260E" w:rsidRDefault="0033294C" w:rsidP="0044715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1.2.</w:t>
            </w:r>
          </w:p>
        </w:tc>
        <w:tc>
          <w:tcPr>
            <w:tcW w:w="2555" w:type="dxa"/>
          </w:tcPr>
          <w:p w:rsidR="0033294C" w:rsidRPr="00CE260E" w:rsidRDefault="0033294C" w:rsidP="006F667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Создание виртуального концертного зала в МБУ ДО Новоульяновская детская школа искусств имени Ю.Ф. Горячева (в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рамках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софинансирования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842" w:type="dxa"/>
          </w:tcPr>
          <w:p w:rsidR="0033294C" w:rsidRPr="00CE260E" w:rsidRDefault="0033294C" w:rsidP="006F6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МБУ ДО Новоульяновская детская школа искусств имени Ю.Ф. Горячева</w:t>
            </w:r>
          </w:p>
        </w:tc>
        <w:tc>
          <w:tcPr>
            <w:tcW w:w="851" w:type="dxa"/>
          </w:tcPr>
          <w:p w:rsidR="0033294C" w:rsidRPr="00CE260E" w:rsidRDefault="0033294C" w:rsidP="006F6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1701" w:type="dxa"/>
          </w:tcPr>
          <w:p w:rsidR="0033294C" w:rsidRDefault="0033294C" w:rsidP="00DC7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260E">
              <w:rPr>
                <w:rFonts w:ascii="Times New Roman" w:hAnsi="Times New Roman" w:cs="Times New Roman"/>
                <w:sz w:val="20"/>
                <w:lang w:eastAsia="en-US"/>
              </w:rPr>
              <w:t xml:space="preserve">- количество технически переоснащённых учреждений культуры                           </w:t>
            </w:r>
            <w:r w:rsidRPr="00CE260E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 образовательных орган</w:t>
            </w:r>
            <w:r w:rsidR="00F33B85">
              <w:rPr>
                <w:rFonts w:ascii="Times New Roman" w:hAnsi="Times New Roman" w:cs="Times New Roman"/>
                <w:sz w:val="20"/>
                <w:lang w:eastAsia="en-US"/>
              </w:rPr>
              <w:t xml:space="preserve">изаций                  в сфере </w:t>
            </w:r>
            <w:r w:rsidRPr="00CE260E">
              <w:rPr>
                <w:rFonts w:ascii="Times New Roman" w:hAnsi="Times New Roman" w:cs="Times New Roman"/>
                <w:sz w:val="20"/>
                <w:lang w:eastAsia="en-US"/>
              </w:rPr>
              <w:t>культуры</w:t>
            </w:r>
            <w:r w:rsidR="00F33B85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33294C" w:rsidRPr="00CE260E" w:rsidRDefault="00F90B22" w:rsidP="00F9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 увеличение количества посещений мероприятий, организованных образовательными организациями в сфере культуры</w:t>
            </w:r>
          </w:p>
        </w:tc>
        <w:tc>
          <w:tcPr>
            <w:tcW w:w="1276" w:type="dxa"/>
          </w:tcPr>
          <w:p w:rsidR="0033294C" w:rsidRPr="00CE260E" w:rsidRDefault="0033294C" w:rsidP="006F6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Областной бюджет, Местный бюджет</w:t>
            </w:r>
          </w:p>
        </w:tc>
        <w:tc>
          <w:tcPr>
            <w:tcW w:w="1134" w:type="dxa"/>
          </w:tcPr>
          <w:p w:rsidR="0033294C" w:rsidRPr="00CE260E" w:rsidRDefault="0033294C" w:rsidP="006F6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1 030,9</w:t>
            </w:r>
          </w:p>
        </w:tc>
        <w:tc>
          <w:tcPr>
            <w:tcW w:w="992" w:type="dxa"/>
          </w:tcPr>
          <w:p w:rsidR="0033294C" w:rsidRPr="00CE260E" w:rsidRDefault="0033294C" w:rsidP="00F90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1 030,9</w:t>
            </w:r>
          </w:p>
        </w:tc>
        <w:tc>
          <w:tcPr>
            <w:tcW w:w="992" w:type="dxa"/>
          </w:tcPr>
          <w:p w:rsidR="0033294C" w:rsidRPr="00CE260E" w:rsidRDefault="0033294C" w:rsidP="006F667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33294C" w:rsidRPr="00CE260E" w:rsidRDefault="0033294C" w:rsidP="006F667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33294C" w:rsidRPr="00CE260E" w:rsidRDefault="0033294C" w:rsidP="00C2785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294C" w:rsidRPr="00CE260E" w:rsidRDefault="0033294C" w:rsidP="00C2785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94C" w:rsidRPr="00CE260E" w:rsidRDefault="0033294C" w:rsidP="00C2785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294C" w:rsidRPr="00CE260E" w:rsidTr="0033294C">
        <w:tc>
          <w:tcPr>
            <w:tcW w:w="8790" w:type="dxa"/>
            <w:gridSpan w:val="6"/>
          </w:tcPr>
          <w:p w:rsidR="0033294C" w:rsidRPr="00CE260E" w:rsidRDefault="0033294C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134" w:type="dxa"/>
          </w:tcPr>
          <w:p w:rsidR="0033294C" w:rsidRPr="00CE260E" w:rsidRDefault="0033294C" w:rsidP="0073107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="00731074">
              <w:rPr>
                <w:rFonts w:ascii="Times New Roman" w:hAnsi="Times New Roman" w:cs="Times New Roman"/>
                <w:b/>
                <w:color w:val="000000"/>
                <w:sz w:val="20"/>
              </w:rPr>
              <w:t> 070,9</w:t>
            </w:r>
          </w:p>
        </w:tc>
        <w:tc>
          <w:tcPr>
            <w:tcW w:w="992" w:type="dxa"/>
          </w:tcPr>
          <w:p w:rsidR="0033294C" w:rsidRPr="00CE260E" w:rsidRDefault="0033294C" w:rsidP="00F90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1 050,9</w:t>
            </w:r>
          </w:p>
        </w:tc>
        <w:tc>
          <w:tcPr>
            <w:tcW w:w="992" w:type="dxa"/>
          </w:tcPr>
          <w:p w:rsidR="0033294C" w:rsidRPr="00CE260E" w:rsidRDefault="0033294C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10,0</w:t>
            </w:r>
          </w:p>
        </w:tc>
        <w:tc>
          <w:tcPr>
            <w:tcW w:w="992" w:type="dxa"/>
          </w:tcPr>
          <w:p w:rsidR="0033294C" w:rsidRPr="00CE260E" w:rsidRDefault="0033294C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10,0</w:t>
            </w:r>
          </w:p>
        </w:tc>
        <w:tc>
          <w:tcPr>
            <w:tcW w:w="993" w:type="dxa"/>
          </w:tcPr>
          <w:p w:rsidR="0033294C" w:rsidRPr="00CE260E" w:rsidRDefault="0033294C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294C" w:rsidRPr="00CE260E" w:rsidRDefault="0033294C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94C" w:rsidRPr="00CE260E" w:rsidRDefault="0033294C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33407E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33407E" w:rsidRDefault="0033407E" w:rsidP="00DA310C">
            <w:pPr>
              <w:tabs>
                <w:tab w:val="left" w:pos="318"/>
              </w:tabs>
              <w:spacing w:after="0" w:line="20" w:lineRule="atLeast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7E" w:rsidRPr="00DA310C" w:rsidRDefault="0033407E" w:rsidP="0033407E">
            <w:pPr>
              <w:tabs>
                <w:tab w:val="left" w:pos="318"/>
              </w:tabs>
              <w:spacing w:after="0" w:line="20" w:lineRule="atLeast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  <w:r w:rsidRPr="00DA310C">
              <w:rPr>
                <w:rFonts w:ascii="Times New Roman" w:hAnsi="Times New Roman" w:cs="Times New Roman"/>
                <w:b/>
                <w:color w:val="000000"/>
              </w:rPr>
              <w:t>Подпрограмма «</w:t>
            </w:r>
            <w:r w:rsidRPr="00DA310C">
              <w:rPr>
                <w:rFonts w:ascii="Times New Roman" w:hAnsi="Times New Roman" w:cs="Times New Roman"/>
                <w:b/>
                <w:lang w:eastAsia="en-US"/>
              </w:rPr>
              <w:t xml:space="preserve">Создание условий для развития культурно-досуговой деятельности на территории муниципального образования </w:t>
            </w:r>
          </w:p>
          <w:p w:rsidR="0033407E" w:rsidRPr="00D93BEB" w:rsidRDefault="0033407E" w:rsidP="0033407E">
            <w:pPr>
              <w:pStyle w:val="ab"/>
              <w:tabs>
                <w:tab w:val="left" w:pos="318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D93BEB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>«Город Новоульяновск» Ульяновской области»</w:t>
            </w:r>
          </w:p>
        </w:tc>
      </w:tr>
      <w:tr w:rsidR="0033407E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33407E" w:rsidRPr="00D93BEB" w:rsidRDefault="0033407E" w:rsidP="002A1A6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7E" w:rsidRPr="00D93BEB" w:rsidRDefault="0033407E" w:rsidP="0033407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D93BEB">
              <w:rPr>
                <w:rFonts w:ascii="Times New Roman" w:hAnsi="Times New Roman" w:cs="Times New Roman"/>
                <w:b/>
                <w:color w:val="000000"/>
              </w:rPr>
              <w:t>Цели программы:</w:t>
            </w:r>
            <w:r w:rsidRPr="00D93BEB">
              <w:rPr>
                <w:rFonts w:ascii="Times New Roman" w:eastAsiaTheme="minorHAnsi" w:hAnsi="Times New Roman" w:cs="Times New Roman"/>
                <w:lang w:eastAsia="en-US"/>
              </w:rPr>
              <w:t>1. Создание условий для повышения качества и разнообразия услуг, предоставляемых в сфере культуры, модернизация работы</w:t>
            </w:r>
          </w:p>
          <w:p w:rsidR="0033407E" w:rsidRPr="00D93BEB" w:rsidRDefault="0033407E" w:rsidP="003340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D93BEB">
              <w:rPr>
                <w:rFonts w:ascii="Times New Roman" w:eastAsiaTheme="minorHAnsi" w:hAnsi="Times New Roman" w:cs="Times New Roman"/>
                <w:lang w:eastAsia="en-US"/>
              </w:rPr>
              <w:t>учреждений культуры; 2. Обеспечение возможности реализации культурного и духовного потенциала каждой личности; 3. Р</w:t>
            </w:r>
            <w:r w:rsidRPr="00D93BE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еализация мероприятий национального проекта «Культура».</w:t>
            </w:r>
          </w:p>
        </w:tc>
      </w:tr>
      <w:tr w:rsidR="0033407E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33407E" w:rsidRPr="00D93BEB" w:rsidRDefault="0033407E" w:rsidP="002A1A6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7E" w:rsidRPr="00D93BEB" w:rsidRDefault="0033407E" w:rsidP="0033407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D93BEB">
              <w:rPr>
                <w:rFonts w:ascii="Times New Roman" w:hAnsi="Times New Roman" w:cs="Times New Roman"/>
                <w:b/>
                <w:color w:val="000000"/>
              </w:rPr>
              <w:t>Задачи программы:</w:t>
            </w:r>
            <w:r w:rsidRPr="00D93BEB">
              <w:rPr>
                <w:rFonts w:ascii="Times New Roman" w:eastAsiaTheme="minorHAnsi" w:hAnsi="Times New Roman" w:cs="Times New Roman"/>
                <w:lang w:eastAsia="en-US"/>
              </w:rPr>
              <w:t>1. Создание благоприятных условий  для удовлетворения и развития потребностей населения в духовном и культурном формировании личности, для развития творческих способностей; 2. Сохранение и развитие традиционного народного художественного творчества, любительского искусства, другой самодеятельной творческой инициативы   и социально-культурной активности населения; - предоставление услуг социально-культурного, просветительского, оздоровительного  и развлекательного характера и проведение культурно-массовых мероприятий патриотической, образовательной и досуговой направленности; 3. Поддержка и развитие самобытных национальных культур, народных промыслов и ремесел.</w:t>
            </w:r>
          </w:p>
        </w:tc>
      </w:tr>
      <w:tr w:rsidR="0033407E" w:rsidRPr="00CE260E" w:rsidTr="009E42EA">
        <w:tc>
          <w:tcPr>
            <w:tcW w:w="565" w:type="dxa"/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2.1.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деятельности МАУК КДЦ «Браво» по реализации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МАУК КДЦ «Браво»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407E" w:rsidRPr="00CE260E" w:rsidRDefault="0033407E" w:rsidP="0073107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  <w:r w:rsidR="0073107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-2026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3B85" w:rsidRDefault="00F33B85" w:rsidP="002A1A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260E">
              <w:rPr>
                <w:rFonts w:ascii="Times New Roman" w:hAnsi="Times New Roman" w:cs="Times New Roman"/>
                <w:sz w:val="20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числа </w:t>
            </w:r>
            <w:r w:rsidRPr="00CE260E">
              <w:rPr>
                <w:rFonts w:ascii="Times New Roman" w:hAnsi="Times New Roman" w:cs="Times New Roman"/>
                <w:sz w:val="20"/>
                <w:lang w:eastAsia="en-US"/>
              </w:rPr>
              <w:t xml:space="preserve">  участников клубных формирований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муниципальных домов культуры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33407E" w:rsidRPr="00CE260E" w:rsidRDefault="00F33B85" w:rsidP="00F33B8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 у</w:t>
            </w:r>
            <w:r w:rsidRPr="00F33B85">
              <w:rPr>
                <w:rFonts w:ascii="Times New Roman" w:hAnsi="Times New Roman" w:cs="Times New Roman"/>
                <w:sz w:val="20"/>
                <w:lang w:eastAsia="en-US"/>
              </w:rPr>
              <w:t>величение количества посещений, проводимых учреждениями клубного типа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407E" w:rsidRPr="00CE260E" w:rsidRDefault="00EC03BF" w:rsidP="00C97D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69 661,9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07E" w:rsidRPr="00CE260E" w:rsidRDefault="0033407E" w:rsidP="00C97D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12 945,0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07E" w:rsidRPr="00CE260E" w:rsidRDefault="0033407E" w:rsidP="00C97D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14 608,5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07E" w:rsidRPr="00CE260E" w:rsidRDefault="00EC03BF" w:rsidP="00C97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15 312,4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3407E" w:rsidRPr="00CE260E" w:rsidRDefault="0033407E" w:rsidP="00C97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13 398,0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3407E" w:rsidRPr="00CE260E" w:rsidRDefault="0033407E" w:rsidP="00C97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13 398,0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07E" w:rsidRPr="00CE260E" w:rsidRDefault="0033407E" w:rsidP="007E1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407E" w:rsidRPr="00CE260E" w:rsidTr="0033294C">
        <w:tc>
          <w:tcPr>
            <w:tcW w:w="565" w:type="dxa"/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2.2.</w:t>
            </w:r>
          </w:p>
        </w:tc>
        <w:tc>
          <w:tcPr>
            <w:tcW w:w="2555" w:type="dxa"/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Проведение                              на территории муниципального образования                   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«Город Новоульяновск» Ульяновской области массовых социально-значимых мероприятий</w:t>
            </w:r>
          </w:p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МУ «Отдел культуры» администрации МО «Город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Новоульяновск»</w:t>
            </w:r>
          </w:p>
        </w:tc>
        <w:tc>
          <w:tcPr>
            <w:tcW w:w="851" w:type="dxa"/>
          </w:tcPr>
          <w:p w:rsidR="0033407E" w:rsidRPr="00CE260E" w:rsidRDefault="0033407E" w:rsidP="0073107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202</w:t>
            </w:r>
            <w:r w:rsidR="0073107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2024</w:t>
            </w:r>
          </w:p>
        </w:tc>
        <w:tc>
          <w:tcPr>
            <w:tcW w:w="1701" w:type="dxa"/>
          </w:tcPr>
          <w:p w:rsidR="007C6D9A" w:rsidRDefault="00B734C4" w:rsidP="002A1A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734C4">
              <w:rPr>
                <w:rFonts w:ascii="Times New Roman" w:hAnsi="Times New Roman" w:cs="Times New Roman"/>
                <w:sz w:val="20"/>
                <w:lang w:eastAsia="en-US"/>
              </w:rPr>
              <w:t xml:space="preserve">увеличение количества посещений учреждений </w:t>
            </w:r>
            <w:r w:rsidRPr="00B734C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культуры                  и образовательных организаций                   в сфере культуры </w:t>
            </w:r>
          </w:p>
          <w:p w:rsidR="0033407E" w:rsidRPr="00CE260E" w:rsidRDefault="00B734C4" w:rsidP="002A1A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734C4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</w:t>
            </w:r>
          </w:p>
        </w:tc>
        <w:tc>
          <w:tcPr>
            <w:tcW w:w="1276" w:type="dxa"/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Местный бюджет</w:t>
            </w:r>
          </w:p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3407E" w:rsidRPr="00CE260E" w:rsidRDefault="00C04F07" w:rsidP="00EC03B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5 070</w:t>
            </w:r>
            <w:r w:rsidR="00EC03BF">
              <w:rPr>
                <w:rFonts w:ascii="Times New Roman" w:hAnsi="Times New Roman" w:cs="Times New Roman"/>
                <w:b/>
                <w:color w:val="000000"/>
                <w:sz w:val="20"/>
              </w:rPr>
              <w:t>,5</w:t>
            </w:r>
          </w:p>
        </w:tc>
        <w:tc>
          <w:tcPr>
            <w:tcW w:w="992" w:type="dxa"/>
          </w:tcPr>
          <w:p w:rsidR="0033407E" w:rsidRPr="00CE260E" w:rsidRDefault="0033407E" w:rsidP="00C97D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1 805,5</w:t>
            </w:r>
          </w:p>
        </w:tc>
        <w:tc>
          <w:tcPr>
            <w:tcW w:w="992" w:type="dxa"/>
          </w:tcPr>
          <w:p w:rsidR="0033407E" w:rsidRPr="00CE260E" w:rsidRDefault="0033407E" w:rsidP="00C97D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1 760,0</w:t>
            </w:r>
          </w:p>
        </w:tc>
        <w:tc>
          <w:tcPr>
            <w:tcW w:w="992" w:type="dxa"/>
          </w:tcPr>
          <w:p w:rsidR="0033407E" w:rsidRPr="00CE260E" w:rsidRDefault="00EC03BF" w:rsidP="00C04F0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r w:rsidR="00C04F0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  <w:r w:rsidR="0033407E">
              <w:rPr>
                <w:rFonts w:ascii="Times New Roman" w:hAnsi="Times New Roman" w:cs="Times New Roman"/>
                <w:color w:val="000000"/>
                <w:sz w:val="20"/>
              </w:rPr>
              <w:t>,0</w:t>
            </w:r>
          </w:p>
        </w:tc>
        <w:tc>
          <w:tcPr>
            <w:tcW w:w="993" w:type="dxa"/>
          </w:tcPr>
          <w:p w:rsidR="0033407E" w:rsidRPr="00CE260E" w:rsidRDefault="0033407E" w:rsidP="00C97D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407E" w:rsidRPr="00CE260E" w:rsidRDefault="0033407E" w:rsidP="00C97D6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07E" w:rsidRPr="00CE260E" w:rsidRDefault="0033407E" w:rsidP="007E114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3407E" w:rsidRPr="00CE260E" w:rsidTr="0033294C">
        <w:tc>
          <w:tcPr>
            <w:tcW w:w="8790" w:type="dxa"/>
            <w:gridSpan w:val="6"/>
          </w:tcPr>
          <w:p w:rsidR="0033407E" w:rsidRPr="00CE260E" w:rsidRDefault="0033407E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sz w:val="20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134" w:type="dxa"/>
          </w:tcPr>
          <w:p w:rsidR="0033407E" w:rsidRPr="00CE260E" w:rsidRDefault="00EC03BF" w:rsidP="00C04F0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74 </w:t>
            </w:r>
            <w:r w:rsidR="00C04F07"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32,4</w:t>
            </w:r>
          </w:p>
        </w:tc>
        <w:tc>
          <w:tcPr>
            <w:tcW w:w="992" w:type="dxa"/>
          </w:tcPr>
          <w:p w:rsidR="0033407E" w:rsidRPr="00CE260E" w:rsidRDefault="0033407E" w:rsidP="00C97D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14 750,5</w:t>
            </w:r>
          </w:p>
        </w:tc>
        <w:tc>
          <w:tcPr>
            <w:tcW w:w="992" w:type="dxa"/>
          </w:tcPr>
          <w:p w:rsidR="0033407E" w:rsidRPr="00CE260E" w:rsidRDefault="0033407E" w:rsidP="003B35C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16 368,5</w:t>
            </w:r>
          </w:p>
        </w:tc>
        <w:tc>
          <w:tcPr>
            <w:tcW w:w="992" w:type="dxa"/>
          </w:tcPr>
          <w:p w:rsidR="0033407E" w:rsidRPr="00CE260E" w:rsidRDefault="00EC03BF" w:rsidP="00C04F0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16 </w:t>
            </w:r>
            <w:r w:rsidR="00C04F07"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17,4</w:t>
            </w:r>
          </w:p>
        </w:tc>
        <w:tc>
          <w:tcPr>
            <w:tcW w:w="993" w:type="dxa"/>
          </w:tcPr>
          <w:p w:rsidR="0033407E" w:rsidRPr="00CE260E" w:rsidRDefault="0033407E" w:rsidP="003B35C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13 398,0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407E" w:rsidRPr="00CE260E" w:rsidRDefault="0033407E" w:rsidP="003B35C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13 398,0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07E" w:rsidRPr="00CE260E" w:rsidRDefault="0033407E" w:rsidP="002A1A6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AC71AC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AC71AC" w:rsidRDefault="00AC71AC" w:rsidP="00AA772F">
            <w:pPr>
              <w:spacing w:line="20" w:lineRule="atLeast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C" w:rsidRPr="00AA772F" w:rsidRDefault="00AC71AC" w:rsidP="006219EC">
            <w:pPr>
              <w:spacing w:line="20" w:lineRule="atLeast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3. </w:t>
            </w:r>
            <w:r w:rsidRPr="00AA772F">
              <w:rPr>
                <w:rFonts w:ascii="Times New Roman" w:hAnsi="Times New Roman" w:cs="Times New Roman"/>
                <w:b/>
                <w:lang w:eastAsia="en-US"/>
              </w:rPr>
              <w:t>Подпрограмма «Организация библиотечного обслуживания на территории  муниципального образования</w:t>
            </w:r>
          </w:p>
          <w:p w:rsidR="00AC71AC" w:rsidRPr="007E2E89" w:rsidRDefault="00AC71AC" w:rsidP="006219EC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2E89">
              <w:rPr>
                <w:rFonts w:ascii="Times New Roman" w:hAnsi="Times New Roman" w:cs="Times New Roman"/>
                <w:b/>
                <w:lang w:eastAsia="en-US"/>
              </w:rPr>
              <w:t>«Город Новоульяновск»</w:t>
            </w:r>
            <w:r w:rsidRPr="007E2E89">
              <w:rPr>
                <w:rFonts w:ascii="Times New Roman" w:hAnsi="Times New Roman" w:cs="Times New Roman"/>
                <w:b/>
                <w:lang w:eastAsia="ar-SA"/>
              </w:rPr>
              <w:t xml:space="preserve"> Ульяновской области</w:t>
            </w:r>
          </w:p>
        </w:tc>
      </w:tr>
      <w:tr w:rsidR="00AC71AC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AC71AC" w:rsidRPr="007E2E89" w:rsidRDefault="00AC71AC" w:rsidP="007E2E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C" w:rsidRPr="007E2E89" w:rsidRDefault="00AC71AC" w:rsidP="006219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7E2E89">
              <w:rPr>
                <w:rFonts w:ascii="Times New Roman" w:hAnsi="Times New Roman" w:cs="Times New Roman"/>
                <w:b/>
                <w:color w:val="000000"/>
              </w:rPr>
              <w:t>Цели программы:</w:t>
            </w:r>
            <w:r w:rsidRPr="007E2E89">
              <w:rPr>
                <w:rFonts w:ascii="Times New Roman" w:hAnsi="Times New Roman" w:cs="Times New Roman"/>
                <w:lang w:eastAsia="en-US"/>
              </w:rPr>
              <w:t>1. С</w:t>
            </w:r>
            <w:r w:rsidRPr="007E2E89">
              <w:rPr>
                <w:rFonts w:ascii="Times New Roman" w:hAnsi="Times New Roman" w:cs="Times New Roman"/>
              </w:rPr>
              <w:t>овершенствование системы библиотечного обслуживания, повышение качества и доступности библиотечных услуг для населения муниципального образования «Город Новоульяновск» Ульяновской области, вне зависимости от места проживания: 2.Реализация мероприятий национального проекта «Культура».</w:t>
            </w:r>
          </w:p>
        </w:tc>
      </w:tr>
      <w:tr w:rsidR="00AC71AC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AC71AC" w:rsidRPr="007E2E89" w:rsidRDefault="00AC71AC" w:rsidP="007E2E89">
            <w:pPr>
              <w:pStyle w:val="ad"/>
              <w:snapToGrid w:val="0"/>
              <w:spacing w:line="20" w:lineRule="atLeas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C" w:rsidRPr="007E2E89" w:rsidRDefault="00AC71AC" w:rsidP="00AC71AC">
            <w:pPr>
              <w:pStyle w:val="ad"/>
              <w:snapToGrid w:val="0"/>
              <w:spacing w:line="20" w:lineRule="atLeast"/>
              <w:rPr>
                <w:sz w:val="22"/>
                <w:szCs w:val="22"/>
              </w:rPr>
            </w:pPr>
            <w:r w:rsidRPr="007E2E89">
              <w:rPr>
                <w:b/>
                <w:color w:val="000000"/>
                <w:sz w:val="22"/>
                <w:szCs w:val="22"/>
                <w:lang w:eastAsia="ru-RU"/>
              </w:rPr>
              <w:t>Задачи подпрограммы:</w:t>
            </w:r>
            <w:r w:rsidRPr="007E2E89">
              <w:rPr>
                <w:sz w:val="22"/>
                <w:szCs w:val="22"/>
              </w:rPr>
              <w:t>1. Организация библиотечного обслуживания населения муниципального образования «Город Новоульяновск» Ульяновской области;  2. Обновление и комплектование библиотечных фондов, обеспечение их сохранности; 3. Внедрение в практику работы библиотек современных информационных технологий, создание электронных каталогов и баз данных; 4. Развитие новых форм и методов оказания библиотечных услуг.</w:t>
            </w:r>
          </w:p>
        </w:tc>
      </w:tr>
      <w:tr w:rsidR="00AC71AC" w:rsidRPr="00CE260E" w:rsidTr="009E42EA">
        <w:tc>
          <w:tcPr>
            <w:tcW w:w="565" w:type="dxa"/>
          </w:tcPr>
          <w:p w:rsidR="00AC71AC" w:rsidRPr="00CE260E" w:rsidRDefault="00AC71A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3.1.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AC71AC" w:rsidRPr="00CE260E" w:rsidRDefault="00A97EDB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Реализация регионального проекта «Сохранение культурного </w:t>
            </w:r>
            <w:r w:rsidR="00C04F07">
              <w:rPr>
                <w:rFonts w:ascii="Times New Roman" w:hAnsi="Times New Roman" w:cs="Times New Roman"/>
                <w:color w:val="000000"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исторического наследия»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71AC" w:rsidRPr="00CE260E" w:rsidRDefault="00AC71A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1AC" w:rsidRPr="00CE260E" w:rsidRDefault="00AC71AC" w:rsidP="0073107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71AC" w:rsidRPr="00CE260E" w:rsidRDefault="00AC71AC" w:rsidP="00B734C4">
            <w:pPr>
              <w:pStyle w:val="ad"/>
              <w:snapToGrid w:val="0"/>
              <w:spacing w:line="20" w:lineRule="atLeast"/>
              <w:jc w:val="center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1AC" w:rsidRPr="00CE260E" w:rsidRDefault="00AC71AC" w:rsidP="006630E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1AC" w:rsidRPr="00CE260E" w:rsidRDefault="00AC71AC" w:rsidP="00EF75D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1AC" w:rsidRPr="00CE260E" w:rsidRDefault="00AC71A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1AC" w:rsidRPr="00CE260E" w:rsidRDefault="00AC71A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1AC" w:rsidRPr="00CE260E" w:rsidRDefault="00AC71A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71AC" w:rsidRPr="00CE260E" w:rsidRDefault="00AC71A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71AC" w:rsidRPr="00CE260E" w:rsidRDefault="00AC71A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1AC" w:rsidRPr="00CE260E" w:rsidRDefault="00AC71AC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97EDB" w:rsidRPr="00CE260E" w:rsidTr="009E42EA">
        <w:tc>
          <w:tcPr>
            <w:tcW w:w="565" w:type="dxa"/>
          </w:tcPr>
          <w:p w:rsidR="00A97EDB" w:rsidRPr="00CE260E" w:rsidRDefault="00A97EDB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3.1.1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Комплектование библиотечных фондов: книги, мультимедийные издания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МУ «Отдел культуры»;</w:t>
            </w:r>
          </w:p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МУК «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Новоульяновские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библиотеки»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2022 -2026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pStyle w:val="ad"/>
              <w:snapToGrid w:val="0"/>
              <w:spacing w:line="20" w:lineRule="atLeast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r w:rsidRPr="00CE260E">
              <w:rPr>
                <w:sz w:val="20"/>
                <w:szCs w:val="22"/>
                <w:lang w:eastAsia="en-US"/>
              </w:rPr>
              <w:t xml:space="preserve">- </w:t>
            </w:r>
            <w:r>
              <w:rPr>
                <w:sz w:val="20"/>
                <w:szCs w:val="22"/>
                <w:lang w:eastAsia="en-US"/>
              </w:rPr>
              <w:t xml:space="preserve">увеличение </w:t>
            </w:r>
            <w:r w:rsidRPr="00CE260E">
              <w:rPr>
                <w:sz w:val="20"/>
                <w:szCs w:val="22"/>
                <w:lang w:eastAsia="en-US"/>
              </w:rPr>
              <w:t>количеств</w:t>
            </w:r>
            <w:r>
              <w:rPr>
                <w:sz w:val="20"/>
                <w:szCs w:val="22"/>
                <w:lang w:eastAsia="en-US"/>
              </w:rPr>
              <w:t>а</w:t>
            </w:r>
            <w:r w:rsidRPr="00CE260E">
              <w:rPr>
                <w:sz w:val="20"/>
                <w:szCs w:val="22"/>
                <w:lang w:eastAsia="en-US"/>
              </w:rPr>
              <w:t xml:space="preserve"> посещений муниципальных библиотек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Областной бюджет; 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297,9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97EDB" w:rsidRPr="00CE260E" w:rsidRDefault="00A97EDB" w:rsidP="00B472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DB" w:rsidRPr="00CE260E" w:rsidRDefault="00A97EDB" w:rsidP="007E2E8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97EDB" w:rsidRPr="00CE260E" w:rsidTr="0033294C">
        <w:tc>
          <w:tcPr>
            <w:tcW w:w="565" w:type="dxa"/>
          </w:tcPr>
          <w:p w:rsidR="00A97EDB" w:rsidRPr="00CE260E" w:rsidRDefault="00A97EDB" w:rsidP="00A97ED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555" w:type="dxa"/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Обслуживание электронной библиотеки: электронные ресурсы</w:t>
            </w:r>
          </w:p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(НЭБ,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Литрес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842" w:type="dxa"/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МУК «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Новоульяновские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библиотеки»</w:t>
            </w:r>
          </w:p>
        </w:tc>
        <w:tc>
          <w:tcPr>
            <w:tcW w:w="851" w:type="dxa"/>
          </w:tcPr>
          <w:p w:rsidR="00A97EDB" w:rsidRPr="00CE260E" w:rsidRDefault="00A97EDB" w:rsidP="0073107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2022 -2024</w:t>
            </w:r>
          </w:p>
        </w:tc>
        <w:tc>
          <w:tcPr>
            <w:tcW w:w="1701" w:type="dxa"/>
          </w:tcPr>
          <w:p w:rsidR="00A97EDB" w:rsidRPr="00CE260E" w:rsidRDefault="00A97EDB" w:rsidP="00B734C4">
            <w:pPr>
              <w:pStyle w:val="ad"/>
              <w:snapToGrid w:val="0"/>
              <w:spacing w:line="20" w:lineRule="atLeast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r w:rsidRPr="00CE260E">
              <w:rPr>
                <w:sz w:val="20"/>
                <w:szCs w:val="22"/>
                <w:lang w:eastAsia="en-US"/>
              </w:rPr>
              <w:t xml:space="preserve">- </w:t>
            </w:r>
            <w:r>
              <w:rPr>
                <w:sz w:val="20"/>
                <w:szCs w:val="22"/>
                <w:lang w:eastAsia="en-US"/>
              </w:rPr>
              <w:t xml:space="preserve">увеличение </w:t>
            </w:r>
            <w:r w:rsidRPr="00CE260E">
              <w:rPr>
                <w:sz w:val="20"/>
                <w:szCs w:val="22"/>
                <w:lang w:eastAsia="en-US"/>
              </w:rPr>
              <w:t>количеств</w:t>
            </w:r>
            <w:r>
              <w:rPr>
                <w:sz w:val="20"/>
                <w:szCs w:val="22"/>
                <w:lang w:eastAsia="en-US"/>
              </w:rPr>
              <w:t>а</w:t>
            </w:r>
            <w:r w:rsidRPr="00CE260E">
              <w:rPr>
                <w:sz w:val="20"/>
                <w:szCs w:val="22"/>
                <w:lang w:eastAsia="en-US"/>
              </w:rPr>
              <w:t xml:space="preserve"> посещений муниципальных библиотек</w:t>
            </w:r>
          </w:p>
        </w:tc>
        <w:tc>
          <w:tcPr>
            <w:tcW w:w="1276" w:type="dxa"/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15,0</w:t>
            </w:r>
          </w:p>
        </w:tc>
        <w:tc>
          <w:tcPr>
            <w:tcW w:w="992" w:type="dxa"/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5,0</w:t>
            </w:r>
          </w:p>
        </w:tc>
        <w:tc>
          <w:tcPr>
            <w:tcW w:w="992" w:type="dxa"/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5,0</w:t>
            </w:r>
          </w:p>
        </w:tc>
        <w:tc>
          <w:tcPr>
            <w:tcW w:w="992" w:type="dxa"/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5,0</w:t>
            </w:r>
          </w:p>
        </w:tc>
        <w:tc>
          <w:tcPr>
            <w:tcW w:w="993" w:type="dxa"/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DB" w:rsidRPr="00CE260E" w:rsidRDefault="00A97EDB" w:rsidP="00096C5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97EDB" w:rsidRPr="00CE260E" w:rsidTr="0033294C">
        <w:tc>
          <w:tcPr>
            <w:tcW w:w="8790" w:type="dxa"/>
            <w:gridSpan w:val="6"/>
          </w:tcPr>
          <w:p w:rsidR="00A97EDB" w:rsidRPr="00CE260E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1134" w:type="dxa"/>
          </w:tcPr>
          <w:p w:rsidR="00A97EDB" w:rsidRPr="00CE260E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312,9</w:t>
            </w:r>
          </w:p>
        </w:tc>
        <w:tc>
          <w:tcPr>
            <w:tcW w:w="992" w:type="dxa"/>
          </w:tcPr>
          <w:p w:rsidR="00A97EDB" w:rsidRPr="00CE260E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79,4</w:t>
            </w:r>
          </w:p>
        </w:tc>
        <w:tc>
          <w:tcPr>
            <w:tcW w:w="992" w:type="dxa"/>
          </w:tcPr>
          <w:p w:rsidR="00A97EDB" w:rsidRPr="00CE260E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74,6</w:t>
            </w:r>
          </w:p>
        </w:tc>
        <w:tc>
          <w:tcPr>
            <w:tcW w:w="992" w:type="dxa"/>
          </w:tcPr>
          <w:p w:rsidR="00A97EDB" w:rsidRPr="00CE260E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76,6</w:t>
            </w:r>
          </w:p>
        </w:tc>
        <w:tc>
          <w:tcPr>
            <w:tcW w:w="993" w:type="dxa"/>
          </w:tcPr>
          <w:p w:rsidR="00A97EDB" w:rsidRPr="00CE260E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46,6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7EDB" w:rsidRPr="00CE260E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35,7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DB" w:rsidRPr="00CE260E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A97EDB" w:rsidRPr="006D33F4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A97EDB" w:rsidRDefault="00A97EDB" w:rsidP="0028124D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DB" w:rsidRPr="00731074" w:rsidRDefault="00A97EDB" w:rsidP="00731074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4. </w:t>
            </w:r>
            <w:r w:rsidRPr="0053789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Подпрограмма «Основные  направления развития учреждений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и организаций </w:t>
            </w:r>
            <w:r w:rsidRPr="0053789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и искусства в муниципальном образовании </w:t>
            </w:r>
            <w:r w:rsidRPr="007310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«Город Новоульяновск» Ульяновской области»</w:t>
            </w:r>
          </w:p>
        </w:tc>
      </w:tr>
      <w:tr w:rsidR="00A97EDB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A97EDB" w:rsidRPr="007E2E89" w:rsidRDefault="00A97EDB" w:rsidP="0028124D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DB" w:rsidRPr="007E2E89" w:rsidRDefault="00A97EDB" w:rsidP="006219EC">
            <w:pPr>
              <w:spacing w:after="0"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7E2E89">
              <w:rPr>
                <w:rFonts w:ascii="Times New Roman" w:hAnsi="Times New Roman" w:cs="Times New Roman"/>
                <w:b/>
                <w:color w:val="000000"/>
              </w:rPr>
              <w:t>Цели подпрограммы:</w:t>
            </w:r>
            <w:r w:rsidRPr="007E2E89">
              <w:rPr>
                <w:rFonts w:ascii="Times New Roman" w:hAnsi="Times New Roman" w:cs="Times New Roman"/>
                <w:lang w:eastAsia="en-US"/>
              </w:rPr>
              <w:t xml:space="preserve">1. Модернизация и укрепление материально-технических баз учреждений культуры и </w:t>
            </w:r>
            <w:r w:rsidRPr="007E2E8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образовательных организаций в сфере культуры</w:t>
            </w:r>
            <w:r w:rsidRPr="007E2E89">
              <w:rPr>
                <w:rFonts w:ascii="Times New Roman" w:hAnsi="Times New Roman" w:cs="Times New Roman"/>
                <w:lang w:eastAsia="en-US"/>
              </w:rPr>
              <w:t xml:space="preserve">; 2. Создание условий для доступа различных социальных групп граждан к культурным благам; 3. Улучшение качества предоставляемых услуг населению муниципального образования  «Город Новоульяновск» Ульяновской области  учреждениями культуры и </w:t>
            </w:r>
            <w:r w:rsidRPr="007E2E8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образовательными организациями в сфере культуры</w:t>
            </w:r>
            <w:r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7E2E89">
              <w:rPr>
                <w:rFonts w:ascii="Times New Roman" w:hAnsi="Times New Roman" w:cs="Times New Roman"/>
                <w:lang w:eastAsia="en-US"/>
              </w:rPr>
              <w:t>4. Реализация мероприятий национального проекта «Культура».</w:t>
            </w:r>
          </w:p>
        </w:tc>
      </w:tr>
      <w:tr w:rsidR="00A97EDB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A97EDB" w:rsidRPr="007E2E89" w:rsidRDefault="00A97EDB" w:rsidP="002812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DB" w:rsidRPr="007E2E89" w:rsidRDefault="00A97EDB" w:rsidP="006219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7E2E89">
              <w:rPr>
                <w:rFonts w:ascii="Times New Roman" w:hAnsi="Times New Roman" w:cs="Times New Roman"/>
                <w:b/>
                <w:color w:val="000000"/>
              </w:rPr>
              <w:t>Задачи подпрограммы: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E2E89">
              <w:rPr>
                <w:rFonts w:ascii="Times New Roman" w:hAnsi="Times New Roman" w:cs="Times New Roman"/>
                <w:lang w:eastAsia="en-US"/>
              </w:rPr>
              <w:t>Реализовать приоритетные направления культурной политики; 2. Обеспечить долгосрочное планирование проведения культурных мероприятий, в том числе фестивалей, разработать стратегию повышения  их значимости.</w:t>
            </w:r>
          </w:p>
        </w:tc>
      </w:tr>
      <w:tr w:rsidR="00A97EDB" w:rsidRPr="007E2E89" w:rsidTr="009E42EA">
        <w:tc>
          <w:tcPr>
            <w:tcW w:w="565" w:type="dxa"/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DB" w:rsidRPr="007E2E89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EDB" w:rsidRPr="007E2E89" w:rsidTr="0033294C">
        <w:tc>
          <w:tcPr>
            <w:tcW w:w="565" w:type="dxa"/>
          </w:tcPr>
          <w:p w:rsidR="00A97EDB" w:rsidRPr="0049471A" w:rsidRDefault="00A97EDB" w:rsidP="0073107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55" w:type="dxa"/>
          </w:tcPr>
          <w:p w:rsidR="00A97EDB" w:rsidRPr="0049471A" w:rsidRDefault="00A97EDB" w:rsidP="00133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Текущий ремонт: ремонт 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 отопления в здании КДЦ «МИР»</w:t>
            </w:r>
          </w:p>
        </w:tc>
        <w:tc>
          <w:tcPr>
            <w:tcW w:w="1842" w:type="dxa"/>
          </w:tcPr>
          <w:p w:rsidR="00A97EDB" w:rsidRPr="0049471A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МАУК КДЦ 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«Браво»</w:t>
            </w:r>
          </w:p>
        </w:tc>
        <w:tc>
          <w:tcPr>
            <w:tcW w:w="851" w:type="dxa"/>
          </w:tcPr>
          <w:p w:rsidR="00A97EDB" w:rsidRPr="0049471A" w:rsidRDefault="00A97EDB" w:rsidP="00133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01" w:type="dxa"/>
          </w:tcPr>
          <w:p w:rsidR="00A97EDB" w:rsidRPr="0049471A" w:rsidRDefault="00A97EDB" w:rsidP="0028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количество </w:t>
            </w:r>
            <w:r w:rsidRPr="00494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зданий отремонтированных учреждений культуры</w:t>
            </w:r>
          </w:p>
        </w:tc>
        <w:tc>
          <w:tcPr>
            <w:tcW w:w="1276" w:type="dxa"/>
          </w:tcPr>
          <w:p w:rsidR="00A97EDB" w:rsidRPr="0049471A" w:rsidRDefault="00A97EDB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Местный 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240,0</w:t>
            </w:r>
          </w:p>
        </w:tc>
        <w:tc>
          <w:tcPr>
            <w:tcW w:w="992" w:type="dxa"/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7EDB" w:rsidRPr="0049471A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DB" w:rsidRDefault="00A97EDB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6ED" w:rsidRPr="007E2E89" w:rsidTr="0033294C">
        <w:tc>
          <w:tcPr>
            <w:tcW w:w="565" w:type="dxa"/>
          </w:tcPr>
          <w:p w:rsidR="002966ED" w:rsidRPr="0049471A" w:rsidRDefault="002966ED" w:rsidP="0073107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555" w:type="dxa"/>
          </w:tcPr>
          <w:p w:rsidR="002966ED" w:rsidRPr="0049471A" w:rsidRDefault="002966ED" w:rsidP="00133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Замена напольного покрытия в классе хореографии в МУ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Криушинская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ДШИ</w:t>
            </w:r>
          </w:p>
        </w:tc>
        <w:tc>
          <w:tcPr>
            <w:tcW w:w="1842" w:type="dxa"/>
          </w:tcPr>
          <w:p w:rsidR="002966ED" w:rsidRPr="0049471A" w:rsidRDefault="002966ED" w:rsidP="00296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ДО </w:t>
            </w:r>
            <w:proofErr w:type="spellStart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Криушинская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</w:t>
            </w:r>
          </w:p>
        </w:tc>
        <w:tc>
          <w:tcPr>
            <w:tcW w:w="851" w:type="dxa"/>
          </w:tcPr>
          <w:p w:rsidR="002966ED" w:rsidRPr="0049471A" w:rsidRDefault="002966ED" w:rsidP="00133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2966ED" w:rsidRPr="0049471A" w:rsidRDefault="002966ED" w:rsidP="0028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количество зданий отремонтированных учреждений культуры</w:t>
            </w:r>
          </w:p>
        </w:tc>
        <w:tc>
          <w:tcPr>
            <w:tcW w:w="1276" w:type="dxa"/>
          </w:tcPr>
          <w:p w:rsidR="002966ED" w:rsidRPr="0049471A" w:rsidRDefault="002966ED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966ED" w:rsidRPr="0049471A" w:rsidRDefault="002966ED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</w:tcPr>
          <w:p w:rsidR="002966ED" w:rsidRPr="0049471A" w:rsidRDefault="002966ED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966ED" w:rsidRPr="0049471A" w:rsidRDefault="002966ED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966ED" w:rsidRPr="0049471A" w:rsidRDefault="002966ED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3" w:type="dxa"/>
          </w:tcPr>
          <w:p w:rsidR="002966ED" w:rsidRPr="0049471A" w:rsidRDefault="002966ED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66ED" w:rsidRPr="0049471A" w:rsidRDefault="002966ED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6ED" w:rsidRDefault="002966ED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FD1" w:rsidRPr="007E2E89" w:rsidTr="0033294C">
        <w:tc>
          <w:tcPr>
            <w:tcW w:w="565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55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Реализация регионального проекта «Сохранение культурного </w:t>
            </w:r>
            <w:r w:rsidR="00C04F07">
              <w:rPr>
                <w:rFonts w:ascii="Times New Roman" w:hAnsi="Times New Roman" w:cs="Times New Roman"/>
                <w:color w:val="000000"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исторического наследия»</w:t>
            </w:r>
          </w:p>
        </w:tc>
        <w:tc>
          <w:tcPr>
            <w:tcW w:w="184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FD1" w:rsidRPr="0049471A" w:rsidRDefault="00BA0FD1" w:rsidP="0028124D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7E2E89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FD1" w:rsidRPr="007E2E89" w:rsidTr="0033294C">
        <w:tc>
          <w:tcPr>
            <w:tcW w:w="565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2555" w:type="dxa"/>
          </w:tcPr>
          <w:p w:rsidR="00BA0FD1" w:rsidRDefault="00BA0FD1" w:rsidP="00BA0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тыс. человек</w:t>
            </w:r>
          </w:p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КДЦ «Браво»</w:t>
            </w:r>
          </w:p>
        </w:tc>
        <w:tc>
          <w:tcPr>
            <w:tcW w:w="851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количество технически переоснащённых учреждений культуры                           и образовательных организаций   в сфере культуры</w:t>
            </w:r>
          </w:p>
        </w:tc>
        <w:tc>
          <w:tcPr>
            <w:tcW w:w="1276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1 600,3</w:t>
            </w:r>
          </w:p>
        </w:tc>
        <w:tc>
          <w:tcPr>
            <w:tcW w:w="992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49471A" w:rsidRDefault="00BA0FD1" w:rsidP="0097029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7E2E89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FD1" w:rsidRPr="007E2E89" w:rsidTr="0033294C">
        <w:tc>
          <w:tcPr>
            <w:tcW w:w="565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5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материально-технической базы учреждений культуры</w:t>
            </w:r>
          </w:p>
        </w:tc>
        <w:tc>
          <w:tcPr>
            <w:tcW w:w="184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FD1" w:rsidRPr="0049471A" w:rsidRDefault="00BA0FD1" w:rsidP="0028124D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7E2E89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FD1" w:rsidRPr="007E2E89" w:rsidTr="0033294C">
        <w:tc>
          <w:tcPr>
            <w:tcW w:w="565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</w:t>
            </w:r>
          </w:p>
        </w:tc>
        <w:tc>
          <w:tcPr>
            <w:tcW w:w="2555" w:type="dxa"/>
          </w:tcPr>
          <w:p w:rsidR="00BA0FD1" w:rsidRPr="0049471A" w:rsidRDefault="00BA0FD1" w:rsidP="00CB7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КДЦ «Браво»:</w:t>
            </w:r>
          </w:p>
          <w:p w:rsidR="00BA0FD1" w:rsidRPr="0049471A" w:rsidRDefault="00BA0FD1" w:rsidP="00CB7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реквизита для клубных формирований</w:t>
            </w:r>
          </w:p>
          <w:p w:rsidR="00BA0FD1" w:rsidRPr="0049471A" w:rsidRDefault="00BA0FD1" w:rsidP="00CB7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изготовление баннеров</w:t>
            </w:r>
          </w:p>
          <w:p w:rsidR="00BA0FD1" w:rsidRPr="0049471A" w:rsidRDefault="00BA0FD1" w:rsidP="00CB7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приобретение видео и звукового оборудования </w:t>
            </w:r>
          </w:p>
          <w:p w:rsidR="00BA0FD1" w:rsidRPr="0049471A" w:rsidRDefault="00BA0FD1" w:rsidP="00CB7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пошив костюмов</w:t>
            </w:r>
          </w:p>
        </w:tc>
        <w:tc>
          <w:tcPr>
            <w:tcW w:w="1842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КДЦ «Браво»</w:t>
            </w:r>
          </w:p>
        </w:tc>
        <w:tc>
          <w:tcPr>
            <w:tcW w:w="851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количество технически переоснащённых учреждений культуры                           и образовательных организаций   в сфере культуры</w:t>
            </w:r>
          </w:p>
        </w:tc>
        <w:tc>
          <w:tcPr>
            <w:tcW w:w="1276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естный бюджет</w:t>
            </w:r>
          </w:p>
        </w:tc>
        <w:tc>
          <w:tcPr>
            <w:tcW w:w="1134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49471A" w:rsidRDefault="00BA0FD1" w:rsidP="00CB74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FD1" w:rsidRPr="00284EC0" w:rsidTr="0033294C">
        <w:tc>
          <w:tcPr>
            <w:tcW w:w="565" w:type="dxa"/>
          </w:tcPr>
          <w:p w:rsidR="00BA0FD1" w:rsidRPr="0049471A" w:rsidRDefault="00BA0FD1" w:rsidP="00BA0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555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«</w:t>
            </w:r>
            <w:proofErr w:type="spellStart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Новоульяновские</w:t>
            </w:r>
            <w:proofErr w:type="spellEnd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библиотеки»:</w:t>
            </w:r>
          </w:p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мебели, оргтехники</w:t>
            </w:r>
          </w:p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выставочных  стендов, баннеров, жалюзи</w:t>
            </w:r>
          </w:p>
          <w:p w:rsidR="00BA0FD1" w:rsidRPr="0049471A" w:rsidRDefault="00BA0FD1" w:rsidP="00BA6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приобретение кондиционера в </w:t>
            </w:r>
            <w:proofErr w:type="spellStart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Новоульяновскую</w:t>
            </w:r>
            <w:proofErr w:type="spellEnd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детскую 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библиотеку</w:t>
            </w:r>
          </w:p>
        </w:tc>
        <w:tc>
          <w:tcPr>
            <w:tcW w:w="1842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МУК «</w:t>
            </w:r>
            <w:proofErr w:type="spellStart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Новоульяновские</w:t>
            </w:r>
            <w:proofErr w:type="spellEnd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библиотеки»</w:t>
            </w:r>
          </w:p>
        </w:tc>
        <w:tc>
          <w:tcPr>
            <w:tcW w:w="851" w:type="dxa"/>
          </w:tcPr>
          <w:p w:rsidR="00BA0FD1" w:rsidRPr="0049471A" w:rsidRDefault="00BA0FD1" w:rsidP="00FA5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количество технически переоснащённых учреждений культуры                           и образовательных организаций                  в сфере культуры</w:t>
            </w:r>
          </w:p>
        </w:tc>
        <w:tc>
          <w:tcPr>
            <w:tcW w:w="1276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FD1" w:rsidRPr="00284EC0" w:rsidTr="0033294C">
        <w:tc>
          <w:tcPr>
            <w:tcW w:w="565" w:type="dxa"/>
          </w:tcPr>
          <w:p w:rsidR="00BA0FD1" w:rsidRPr="0049471A" w:rsidRDefault="00BA0FD1" w:rsidP="00BA0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2555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ДО </w:t>
            </w:r>
            <w:proofErr w:type="spellStart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Криушинская</w:t>
            </w:r>
            <w:proofErr w:type="spellEnd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школа искусств:</w:t>
            </w:r>
          </w:p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мебели, оргтехники, сейфа огнеупорного,</w:t>
            </w:r>
          </w:p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учебной мебели, учебных пособий,</w:t>
            </w:r>
          </w:p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музыкального инструмента (синтезатора)</w:t>
            </w:r>
          </w:p>
          <w:p w:rsidR="00BA0FD1" w:rsidRPr="0049471A" w:rsidRDefault="00BA0FD1" w:rsidP="00436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пошив костюмов</w:t>
            </w:r>
          </w:p>
        </w:tc>
        <w:tc>
          <w:tcPr>
            <w:tcW w:w="1842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ДО </w:t>
            </w:r>
            <w:proofErr w:type="spellStart"/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Криушинская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</w:t>
            </w:r>
          </w:p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FD1" w:rsidRPr="0049471A" w:rsidRDefault="00BA0FD1" w:rsidP="00FA5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701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количество технически переоснащённых учреждений культуры                           и образовательных организаций                  в сфере культуры</w:t>
            </w:r>
          </w:p>
          <w:p w:rsidR="00BA0FD1" w:rsidRPr="0049471A" w:rsidRDefault="00BA0FD1" w:rsidP="002812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49471A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284EC0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FD1" w:rsidRPr="00CE260E" w:rsidTr="0033294C">
        <w:tc>
          <w:tcPr>
            <w:tcW w:w="8790" w:type="dxa"/>
            <w:gridSpan w:val="6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</w:tcPr>
          <w:p w:rsidR="00BA0FD1" w:rsidRPr="0049471A" w:rsidRDefault="00BA0FD1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3</w:t>
            </w:r>
            <w:r w:rsidR="007043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92" w:type="dxa"/>
          </w:tcPr>
          <w:p w:rsidR="00BA0FD1" w:rsidRPr="0049471A" w:rsidRDefault="00704324" w:rsidP="00B53AD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  <w:r w:rsidR="00BA0FD1"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49471A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1 950,3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BA0FD1" w:rsidRPr="00B250CE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Pr="00ED78FF" w:rsidRDefault="00BA0FD1" w:rsidP="0028124D">
            <w:pPr>
              <w:pStyle w:val="ab"/>
              <w:numPr>
                <w:ilvl w:val="0"/>
                <w:numId w:val="4"/>
              </w:num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CE260E" w:rsidRDefault="00BA0FD1" w:rsidP="006219EC">
            <w:pPr>
              <w:spacing w:after="0" w:line="20" w:lineRule="atLeast"/>
              <w:ind w:left="992" w:hanging="95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5. </w:t>
            </w:r>
            <w:r w:rsidRPr="00CE260E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Pr="00CE260E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CE260E">
              <w:rPr>
                <w:rFonts w:ascii="Times New Roman" w:hAnsi="Times New Roman" w:cs="Times New Roman"/>
                <w:b/>
                <w:color w:val="000000" w:themeColor="text1"/>
                <w:spacing w:val="2"/>
                <w:shd w:val="clear" w:color="auto" w:fill="FFFFFF"/>
              </w:rPr>
              <w:t xml:space="preserve">Обеспечение антитеррористической защищенности, пожарной безопасности и доступной среды в учреждениях культуры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hd w:val="clear" w:color="auto" w:fill="FFFFFF"/>
              </w:rPr>
              <w:t xml:space="preserve">и образовательных организациях в сфере культуры </w:t>
            </w:r>
            <w:r w:rsidRPr="00CE260E">
              <w:rPr>
                <w:rFonts w:ascii="Times New Roman" w:hAnsi="Times New Roman" w:cs="Times New Roman"/>
                <w:b/>
                <w:lang w:eastAsia="en-US"/>
              </w:rPr>
              <w:t>муниципального образования «Город Новоульяновск»</w:t>
            </w:r>
            <w:r w:rsidRPr="00CE260E">
              <w:rPr>
                <w:rFonts w:ascii="Times New Roman" w:hAnsi="Times New Roman" w:cs="Times New Roman"/>
                <w:b/>
                <w:lang w:eastAsia="ar-SA"/>
              </w:rPr>
              <w:t xml:space="preserve"> Ульяновской области</w:t>
            </w:r>
          </w:p>
        </w:tc>
      </w:tr>
      <w:tr w:rsidR="00BA0FD1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Pr="007E2E89" w:rsidRDefault="00BA0FD1" w:rsidP="002812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7E2E89" w:rsidRDefault="00BA0FD1" w:rsidP="006219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7E2E89">
              <w:rPr>
                <w:rFonts w:ascii="Times New Roman" w:hAnsi="Times New Roman" w:cs="Times New Roman"/>
                <w:b/>
                <w:color w:val="000000"/>
              </w:rPr>
              <w:t>Цель подпрограммы:</w:t>
            </w:r>
            <w:r w:rsidRPr="007E2E8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1. Обеспечение безопасности жизни и здоровья населения, посещающего учреждения культуры  и образовательные организации в сфере культуры.</w:t>
            </w:r>
          </w:p>
        </w:tc>
      </w:tr>
      <w:tr w:rsidR="00BA0FD1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Pr="007E2E89" w:rsidRDefault="00BA0FD1" w:rsidP="002812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7E2E89" w:rsidRDefault="00BA0FD1" w:rsidP="006219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7E2E89">
              <w:rPr>
                <w:rFonts w:ascii="Times New Roman" w:hAnsi="Times New Roman" w:cs="Times New Roman"/>
                <w:b/>
                <w:color w:val="000000"/>
              </w:rPr>
              <w:t xml:space="preserve">Задачи подпрограммы: </w:t>
            </w:r>
            <w:r w:rsidRPr="007E2E8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1. Усиление антитеррористической защищенности объектов; 2. Обеспечение противопожарной безопа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сности  в учреждениях культуры </w:t>
            </w:r>
            <w:r w:rsidRPr="007E2E89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и образовательных организациях в сфере культуры; 3. Приведение материально-технической базы учреждений культуры и образовательных организаций в сфере культуры  в соответствие с требованиями Федерального закона от 06.03.2006 N 35-ФЗ  «О противодействии терроризму», пунктом 7.1. части 1 статьи 16  Федерального закона от 06.10.2003 N 131-ФЗ «Об общих принципах организации местного самоуправления в Российской Федерации».</w:t>
            </w:r>
          </w:p>
        </w:tc>
      </w:tr>
      <w:tr w:rsidR="00BA0FD1" w:rsidRPr="00CE260E" w:rsidTr="009E42EA">
        <w:tc>
          <w:tcPr>
            <w:tcW w:w="565" w:type="dxa"/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5.1.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Мероприятия противопожарной безопасности, антитеррористической защищенности и доступной среды в МАУК КДЦ Браво»: приобретение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металлообнаружителей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, установка системы пожарной сигнализации и системы оповещения о пожаре, установка наружных пожарных лестниц, установка пожарных насосов-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повысителей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, установка противопожарных дверей на склады,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обработка сцены противопожарным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раствором, установка системы экстренного оповещения при угрозе ЧС в здании КДЦ «МИР»,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установка накладок противоскользящих на ступени, приоб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ретение поручней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пристенны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хи поручней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для пандуса внутри здания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МАУК КДЦ «Браво»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D1" w:rsidRPr="00CE260E" w:rsidRDefault="00BA0FD1" w:rsidP="009D0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2024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pStyle w:val="ad"/>
              <w:snapToGrid w:val="0"/>
              <w:jc w:val="center"/>
              <w:rPr>
                <w:sz w:val="20"/>
                <w:szCs w:val="22"/>
                <w:lang w:eastAsia="en-US"/>
              </w:rPr>
            </w:pPr>
            <w:r w:rsidRPr="00CE260E">
              <w:rPr>
                <w:sz w:val="20"/>
                <w:szCs w:val="22"/>
                <w:lang w:eastAsia="en-US"/>
              </w:rPr>
              <w:t>- количество учреждений культуры                                         и образовательных организаций в сфере культуры, в которых проведены мероприятия                 по обеспечению пожарной безопасности                             и антитеррористической защищенности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353,5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100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284,5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A0FD1" w:rsidRPr="00CE260E" w:rsidTr="0033294C">
        <w:tc>
          <w:tcPr>
            <w:tcW w:w="56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5.2.</w:t>
            </w:r>
          </w:p>
        </w:tc>
        <w:tc>
          <w:tcPr>
            <w:tcW w:w="2555" w:type="dxa"/>
          </w:tcPr>
          <w:p w:rsidR="00BA0FD1" w:rsidRPr="00CE260E" w:rsidRDefault="00BA0FD1" w:rsidP="009F170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Мероприятия противопожарной безопасности                           и доступной среды                      </w:t>
            </w:r>
            <w:proofErr w:type="gram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МУК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Новоульяновские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библиотеки»: </w:t>
            </w:r>
          </w:p>
          <w:p w:rsidR="00BA0FD1" w:rsidRPr="00CE260E" w:rsidRDefault="00BA0FD1" w:rsidP="009F170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устан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овка противопожарной двери</w:t>
            </w:r>
          </w:p>
        </w:tc>
        <w:tc>
          <w:tcPr>
            <w:tcW w:w="184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МУК «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Новоульяновские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библиотеки»</w:t>
            </w:r>
          </w:p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BA0FD1" w:rsidRPr="00CE260E" w:rsidRDefault="00BA0FD1" w:rsidP="009D011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1701" w:type="dxa"/>
          </w:tcPr>
          <w:p w:rsidR="00BA0FD1" w:rsidRPr="00CE260E" w:rsidRDefault="00BA0FD1" w:rsidP="0028124D">
            <w:pPr>
              <w:pStyle w:val="ad"/>
              <w:snapToGrid w:val="0"/>
              <w:spacing w:line="20" w:lineRule="atLeast"/>
              <w:jc w:val="center"/>
              <w:rPr>
                <w:sz w:val="20"/>
                <w:szCs w:val="22"/>
                <w:lang w:eastAsia="en-US"/>
              </w:rPr>
            </w:pPr>
            <w:r w:rsidRPr="00CE260E">
              <w:rPr>
                <w:sz w:val="20"/>
                <w:szCs w:val="22"/>
                <w:lang w:eastAsia="en-US"/>
              </w:rPr>
              <w:t>- количество учреждений культуры                                         и образовательных организаций в сфере культуры, в которых проведены мероприятия                 по обеспечению пожарной безопасности                             и антитеррористической защищенности</w:t>
            </w:r>
          </w:p>
        </w:tc>
        <w:tc>
          <w:tcPr>
            <w:tcW w:w="1276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26,0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26,0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A0FD1" w:rsidRPr="00CE260E" w:rsidTr="0033294C">
        <w:tc>
          <w:tcPr>
            <w:tcW w:w="56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5.3.</w:t>
            </w:r>
          </w:p>
        </w:tc>
        <w:tc>
          <w:tcPr>
            <w:tcW w:w="255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Мероприятия противопожарной безопасности и антитеррористической защищенности и доступной среды в МУ ДО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Криушинская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детская школа искусств: приобретение светового табло «Выход», замена шлейфов пожарных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извещателей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, приобретение средств индивидуальной защиты, обучение персонала, монтаж системы видеонаблюдения,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оборудование системы голосового оповещения,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приобретение сейфа огнестойкого, 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приобретение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металл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ообнаружителя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, установка тревожной кнопки, установка пандуса, приобретение табличек</w:t>
            </w:r>
          </w:p>
        </w:tc>
        <w:tc>
          <w:tcPr>
            <w:tcW w:w="184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МУ ДО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Криушинская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детская школа искусств</w:t>
            </w:r>
          </w:p>
        </w:tc>
        <w:tc>
          <w:tcPr>
            <w:tcW w:w="851" w:type="dxa"/>
          </w:tcPr>
          <w:p w:rsidR="00BA0FD1" w:rsidRPr="00CE260E" w:rsidRDefault="00704324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1701" w:type="dxa"/>
          </w:tcPr>
          <w:p w:rsidR="00BA0FD1" w:rsidRPr="00CE260E" w:rsidRDefault="00BA0FD1" w:rsidP="0028124D">
            <w:pPr>
              <w:pStyle w:val="ad"/>
              <w:snapToGrid w:val="0"/>
              <w:spacing w:line="20" w:lineRule="atLeast"/>
              <w:jc w:val="center"/>
              <w:rPr>
                <w:sz w:val="20"/>
                <w:szCs w:val="22"/>
                <w:lang w:eastAsia="en-US"/>
              </w:rPr>
            </w:pPr>
            <w:r w:rsidRPr="00CE260E">
              <w:rPr>
                <w:sz w:val="20"/>
                <w:szCs w:val="22"/>
                <w:lang w:eastAsia="en-US"/>
              </w:rPr>
              <w:t>- количество учреждений культуры                                         и образовательных организаций в сфере культуры, в которых проведены мероприятия                 по обеспечению пожарной безопасности                             и антитеррористической защищенности</w:t>
            </w:r>
          </w:p>
        </w:tc>
        <w:tc>
          <w:tcPr>
            <w:tcW w:w="1276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A0FD1" w:rsidRPr="00CE260E" w:rsidRDefault="00704324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="00BA0FD1"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10,0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A0FD1" w:rsidRPr="00CE260E" w:rsidTr="0033294C">
        <w:tc>
          <w:tcPr>
            <w:tcW w:w="56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5.4.</w:t>
            </w:r>
          </w:p>
        </w:tc>
        <w:tc>
          <w:tcPr>
            <w:tcW w:w="255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Мероприятия противопожарной безопасности и антитеррористической защищенности                                  и доступной среды                    в МБУ ДО Новоульяновская детская школа искусств</w:t>
            </w:r>
          </w:p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имени Ю.Ф. Горячева:</w:t>
            </w:r>
          </w:p>
          <w:p w:rsidR="00BA0FD1" w:rsidRPr="00CE260E" w:rsidRDefault="00BA0FD1" w:rsidP="00E4252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приобретение и заправка огнетушителей, проверка пожарных рукавов, обучение персонала, установка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извещателя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объемного обнаружения, установка системы видеонаблюдения, приобретение </w:t>
            </w:r>
            <w:proofErr w:type="spellStart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металлодетектора</w:t>
            </w:r>
            <w:proofErr w:type="spell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приобретение сейфа огнестойкого, установка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системы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экстренного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 оповещения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при угрозе ЧС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обработка деревянных конструкций противопожарным раствором,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приобретение стендов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 стеллажей металлических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 xml:space="preserve">, приобретение табличек и наклеек, установка тактильной плитки желтого цвета, установка </w:t>
            </w: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настенных поручней, приобретение подставного пандуса, приобретение визуального акустического табло, приобретение тактильно-звуковой мнемосхемы</w:t>
            </w:r>
            <w:proofErr w:type="gramEnd"/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, приобретение информационного тактильно-сенсорного терминала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; приобретение и установка приемно-контрольного прибора «Гранит-16»</w:t>
            </w:r>
          </w:p>
        </w:tc>
        <w:tc>
          <w:tcPr>
            <w:tcW w:w="184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МБУ ДО Новоульяновская детская школа искусств имени Ю.Ф. Горячева</w:t>
            </w:r>
          </w:p>
        </w:tc>
        <w:tc>
          <w:tcPr>
            <w:tcW w:w="851" w:type="dxa"/>
          </w:tcPr>
          <w:p w:rsidR="00BA0FD1" w:rsidRPr="00CE260E" w:rsidRDefault="00BA0FD1" w:rsidP="009D011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– 2024</w:t>
            </w:r>
          </w:p>
        </w:tc>
        <w:tc>
          <w:tcPr>
            <w:tcW w:w="1701" w:type="dxa"/>
          </w:tcPr>
          <w:p w:rsidR="00BA0FD1" w:rsidRPr="00CE260E" w:rsidRDefault="00BA0FD1" w:rsidP="0028124D">
            <w:pPr>
              <w:pStyle w:val="ad"/>
              <w:snapToGrid w:val="0"/>
              <w:spacing w:line="20" w:lineRule="atLeast"/>
              <w:jc w:val="center"/>
              <w:rPr>
                <w:sz w:val="20"/>
                <w:szCs w:val="22"/>
                <w:lang w:eastAsia="en-US"/>
              </w:rPr>
            </w:pPr>
            <w:r w:rsidRPr="00CE260E">
              <w:rPr>
                <w:sz w:val="20"/>
                <w:szCs w:val="22"/>
                <w:lang w:eastAsia="en-US"/>
              </w:rPr>
              <w:t>- количество учреждений культуры                                         и образовательных организаций в сфере культуры, в которых проведены мероприятия                 по обеспечению пожарной безопасности                             и антитеррористической защищенности</w:t>
            </w:r>
          </w:p>
        </w:tc>
        <w:tc>
          <w:tcPr>
            <w:tcW w:w="1276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A0FD1" w:rsidRPr="00CE260E" w:rsidRDefault="00BA0FD1" w:rsidP="002C0E8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360,5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35,0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190,5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135,0</w:t>
            </w:r>
          </w:p>
        </w:tc>
        <w:tc>
          <w:tcPr>
            <w:tcW w:w="993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A0FD1" w:rsidRPr="00CE260E" w:rsidTr="0033294C">
        <w:tc>
          <w:tcPr>
            <w:tcW w:w="8790" w:type="dxa"/>
            <w:gridSpan w:val="6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134" w:type="dxa"/>
          </w:tcPr>
          <w:p w:rsidR="00BA0FD1" w:rsidRPr="00CE260E" w:rsidRDefault="00BA0FD1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  <w:r w:rsidR="00704324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140,0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190,5</w:t>
            </w:r>
          </w:p>
        </w:tc>
        <w:tc>
          <w:tcPr>
            <w:tcW w:w="992" w:type="dxa"/>
          </w:tcPr>
          <w:p w:rsidR="00BA0FD1" w:rsidRPr="00CE260E" w:rsidRDefault="00704324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41</w:t>
            </w:r>
            <w:r w:rsidR="00BA0FD1">
              <w:rPr>
                <w:rFonts w:ascii="Times New Roman" w:hAnsi="Times New Roman" w:cs="Times New Roman"/>
                <w:b/>
                <w:color w:val="000000"/>
                <w:sz w:val="20"/>
              </w:rPr>
              <w:t>9,5</w:t>
            </w:r>
          </w:p>
        </w:tc>
        <w:tc>
          <w:tcPr>
            <w:tcW w:w="993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BA0FD1" w:rsidRPr="00B250CE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Default="00BA0FD1" w:rsidP="0028124D">
            <w:pPr>
              <w:spacing w:after="0" w:line="20" w:lineRule="atLeast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8241D1" w:rsidRDefault="00BA0FD1" w:rsidP="006219EC">
            <w:pPr>
              <w:spacing w:after="0" w:line="20" w:lineRule="atLeast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6. </w:t>
            </w:r>
            <w:r w:rsidRPr="008241D1">
              <w:rPr>
                <w:rFonts w:ascii="Times New Roman" w:hAnsi="Times New Roman" w:cs="Times New Roman"/>
                <w:b/>
                <w:lang w:eastAsia="ar-SA"/>
              </w:rPr>
              <w:t xml:space="preserve">Обеспечение реализации муниципальной программы </w:t>
            </w:r>
            <w:r w:rsidRPr="008241D1">
              <w:rPr>
                <w:rFonts w:ascii="Times New Roman" w:hAnsi="Times New Roman" w:cs="Times New Roman"/>
                <w:b/>
                <w:lang w:eastAsia="en-US"/>
              </w:rPr>
              <w:t>Культура в муниципальном образовании «Город Новоульяновск»</w:t>
            </w:r>
          </w:p>
        </w:tc>
      </w:tr>
      <w:tr w:rsidR="00BA0FD1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Pr="007E2E89" w:rsidRDefault="00BA0FD1" w:rsidP="002812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4430F9" w:rsidRDefault="00BA0FD1" w:rsidP="006219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</w:pPr>
            <w:r w:rsidRPr="007E2E89">
              <w:rPr>
                <w:rFonts w:ascii="Times New Roman" w:hAnsi="Times New Roman" w:cs="Times New Roman"/>
                <w:b/>
              </w:rPr>
              <w:t>Цель подпрограммы:</w:t>
            </w:r>
            <w:r w:rsidRPr="007E2E89">
              <w:rPr>
                <w:rFonts w:ascii="Times New Roman" w:hAnsi="Times New Roman" w:cs="Times New Roman"/>
              </w:rPr>
              <w:t xml:space="preserve">1. </w:t>
            </w:r>
            <w:r w:rsidRPr="007E2E89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Создание условий для эффективной реализации культурной политики на территории муниципального образования «Город Новоульяновск» Ульяновской области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</w:p>
        </w:tc>
      </w:tr>
      <w:tr w:rsidR="00BA0FD1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Pr="007E2E89" w:rsidRDefault="00BA0FD1" w:rsidP="002812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7E2E89" w:rsidRDefault="00BA0FD1" w:rsidP="006219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7E2E89">
              <w:rPr>
                <w:rFonts w:ascii="Times New Roman" w:hAnsi="Times New Roman" w:cs="Times New Roman"/>
                <w:b/>
                <w:color w:val="000000"/>
              </w:rPr>
              <w:t>Задачи подпрограммы:</w:t>
            </w:r>
            <w:r w:rsidRPr="007E2E89">
              <w:rPr>
                <w:rFonts w:ascii="Times New Roman" w:hAnsi="Times New Roman" w:cs="Times New Roman"/>
                <w:color w:val="000000"/>
              </w:rPr>
              <w:t xml:space="preserve"> 1. Создание необходимых условий для эффективной реализации муниципальной программы; 2. С</w:t>
            </w:r>
            <w:r w:rsidRPr="007E2E89">
              <w:rPr>
                <w:rFonts w:ascii="Times New Roman" w:hAnsi="Times New Roman" w:cs="Times New Roman"/>
              </w:rPr>
              <w:t xml:space="preserve">овершенствование   деятельности   учреждений культуры и образовательных организаций  в сфере культуры; </w:t>
            </w:r>
            <w:r w:rsidRPr="007E2E89">
              <w:rPr>
                <w:rFonts w:ascii="Times New Roman" w:hAnsi="Times New Roman" w:cs="Times New Roman"/>
                <w:color w:val="000000"/>
              </w:rPr>
              <w:t>3. С</w:t>
            </w:r>
            <w:r w:rsidRPr="007E2E89">
              <w:rPr>
                <w:rFonts w:ascii="Times New Roman" w:hAnsi="Times New Roman" w:cs="Times New Roman"/>
              </w:rPr>
              <w:t>охранение и развитие традиционной  народной культуры в муниципальном образовании «Город Новоульяновск» Ульяновской области;</w:t>
            </w:r>
            <w:r w:rsidRPr="007E2E89">
              <w:rPr>
                <w:rFonts w:ascii="Times New Roman" w:hAnsi="Times New Roman" w:cs="Times New Roman"/>
                <w:color w:val="000000"/>
              </w:rPr>
              <w:t xml:space="preserve"> 4. О</w:t>
            </w:r>
            <w:r w:rsidRPr="007E2E89">
              <w:rPr>
                <w:rFonts w:ascii="Times New Roman" w:hAnsi="Times New Roman" w:cs="Times New Roman"/>
                <w:lang w:eastAsia="en-US"/>
              </w:rPr>
              <w:t>беспечение культурного обмена  и сотрудничества в сфере культуры.</w:t>
            </w:r>
          </w:p>
        </w:tc>
      </w:tr>
      <w:tr w:rsidR="00BA0FD1" w:rsidRPr="00CE260E" w:rsidTr="00B734C4">
        <w:tc>
          <w:tcPr>
            <w:tcW w:w="56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6.1.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Заработная плата                               с начислениями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D1" w:rsidRPr="00CE260E" w:rsidRDefault="00BA0FD1" w:rsidP="00CB765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2022 -2026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86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260E">
              <w:rPr>
                <w:rFonts w:ascii="Times New Roman" w:hAnsi="Times New Roman" w:cs="Times New Roman"/>
                <w:sz w:val="20"/>
                <w:lang w:eastAsia="en-US"/>
              </w:rPr>
              <w:t xml:space="preserve">увеличение количества посещений учреждений культуры                 и образовательных организаций                    в сфере культуры                       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0FD1" w:rsidRPr="00CE260E" w:rsidRDefault="00BA0FD1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7 </w:t>
            </w:r>
            <w:r w:rsidR="00704324">
              <w:rPr>
                <w:rFonts w:ascii="Times New Roman" w:hAnsi="Times New Roman" w:cs="Times New Roman"/>
                <w:b/>
                <w:color w:val="000000"/>
                <w:sz w:val="20"/>
              </w:rPr>
              <w:t>852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1 527,3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1 839,7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1 </w:t>
            </w:r>
            <w:r w:rsidR="00704324">
              <w:rPr>
                <w:rFonts w:ascii="Times New Roman" w:hAnsi="Times New Roman" w:cs="Times New Roman"/>
                <w:color w:val="000000"/>
                <w:sz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1 358,3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1 358,3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A0FD1" w:rsidRPr="00CE260E" w:rsidTr="00B734C4">
        <w:tc>
          <w:tcPr>
            <w:tcW w:w="56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6.2.</w:t>
            </w:r>
          </w:p>
        </w:tc>
        <w:tc>
          <w:tcPr>
            <w:tcW w:w="255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Прочие расходы</w:t>
            </w:r>
          </w:p>
        </w:tc>
        <w:tc>
          <w:tcPr>
            <w:tcW w:w="184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851" w:type="dxa"/>
          </w:tcPr>
          <w:p w:rsidR="00BA0FD1" w:rsidRPr="00CE260E" w:rsidRDefault="00BA0FD1" w:rsidP="00CB765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2022-2026</w:t>
            </w:r>
          </w:p>
        </w:tc>
        <w:tc>
          <w:tcPr>
            <w:tcW w:w="1701" w:type="dxa"/>
          </w:tcPr>
          <w:p w:rsidR="00BA0FD1" w:rsidRPr="00CE260E" w:rsidRDefault="00BA0FD1" w:rsidP="002812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86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260E">
              <w:rPr>
                <w:rFonts w:ascii="Times New Roman" w:hAnsi="Times New Roman" w:cs="Times New Roman"/>
                <w:sz w:val="20"/>
                <w:lang w:eastAsia="en-US"/>
              </w:rPr>
              <w:t xml:space="preserve">увеличение количества посещений учреждений культуры                  и образовательных организаций                   в сфере культуры                             </w:t>
            </w:r>
          </w:p>
        </w:tc>
        <w:tc>
          <w:tcPr>
            <w:tcW w:w="1276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A0FD1" w:rsidRPr="00CE260E" w:rsidRDefault="00BA0FD1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  <w:r w:rsidR="00704324">
              <w:rPr>
                <w:rFonts w:ascii="Times New Roman" w:hAnsi="Times New Roman" w:cs="Times New Roman"/>
                <w:b/>
                <w:color w:val="000000"/>
                <w:sz w:val="20"/>
              </w:rPr>
              <w:t>02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,0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196,7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96,2</w:t>
            </w:r>
          </w:p>
        </w:tc>
        <w:tc>
          <w:tcPr>
            <w:tcW w:w="992" w:type="dxa"/>
          </w:tcPr>
          <w:p w:rsidR="00BA0FD1" w:rsidRPr="00CE260E" w:rsidRDefault="00704324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  <w:r w:rsidR="00BA0FD1">
              <w:rPr>
                <w:rFonts w:ascii="Times New Roman" w:hAnsi="Times New Roman" w:cs="Times New Roman"/>
                <w:color w:val="000000"/>
                <w:sz w:val="20"/>
              </w:rPr>
              <w:t>,3</w:t>
            </w:r>
          </w:p>
        </w:tc>
        <w:tc>
          <w:tcPr>
            <w:tcW w:w="993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72,4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A0FD1" w:rsidRPr="00CE260E" w:rsidTr="0033294C">
        <w:trPr>
          <w:trHeight w:val="320"/>
        </w:trPr>
        <w:tc>
          <w:tcPr>
            <w:tcW w:w="8790" w:type="dxa"/>
            <w:gridSpan w:val="6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1134" w:type="dxa"/>
          </w:tcPr>
          <w:p w:rsidR="00BA0FD1" w:rsidRPr="00CE260E" w:rsidRDefault="00BA0FD1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8 </w:t>
            </w:r>
            <w:r w:rsidR="00704324">
              <w:rPr>
                <w:rFonts w:ascii="Times New Roman" w:hAnsi="Times New Roman" w:cs="Times New Roman"/>
                <w:b/>
                <w:color w:val="000000"/>
                <w:sz w:val="20"/>
              </w:rPr>
              <w:t>354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,2</w:t>
            </w:r>
          </w:p>
        </w:tc>
        <w:tc>
          <w:tcPr>
            <w:tcW w:w="992" w:type="dxa"/>
          </w:tcPr>
          <w:p w:rsidR="00BA0FD1" w:rsidRPr="00CE260E" w:rsidRDefault="00BA0FD1" w:rsidP="00DA1F2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1 724,0</w:t>
            </w:r>
          </w:p>
        </w:tc>
        <w:tc>
          <w:tcPr>
            <w:tcW w:w="992" w:type="dxa"/>
          </w:tcPr>
          <w:p w:rsidR="00BA0FD1" w:rsidRPr="00CE260E" w:rsidRDefault="00BA0FD1" w:rsidP="00DA1F2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1 935,0</w:t>
            </w:r>
          </w:p>
        </w:tc>
        <w:tc>
          <w:tcPr>
            <w:tcW w:w="992" w:type="dxa"/>
          </w:tcPr>
          <w:p w:rsidR="00BA0FD1" w:rsidRPr="00CE260E" w:rsidRDefault="00BA0FD1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1 </w:t>
            </w:r>
            <w:r w:rsidR="00704324">
              <w:rPr>
                <w:rFonts w:ascii="Times New Roman" w:hAnsi="Times New Roman" w:cs="Times New Roman"/>
                <w:b/>
                <w:color w:val="000000"/>
                <w:sz w:val="20"/>
              </w:rPr>
              <w:t>832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,9</w:t>
            </w:r>
          </w:p>
        </w:tc>
        <w:tc>
          <w:tcPr>
            <w:tcW w:w="993" w:type="dxa"/>
          </w:tcPr>
          <w:p w:rsidR="00BA0FD1" w:rsidRPr="00CE260E" w:rsidRDefault="00BA0FD1" w:rsidP="007D4A8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1 430,7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CE260E" w:rsidRDefault="00BA0FD1" w:rsidP="007D4A82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1 430,7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A0FD1" w:rsidRPr="007E2E89" w:rsidTr="009E42EA">
        <w:trPr>
          <w:gridAfter w:val="1"/>
          <w:wAfter w:w="283" w:type="dxa"/>
          <w:trHeight w:val="367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Default="00BA0FD1" w:rsidP="0028124D">
            <w:pPr>
              <w:tabs>
                <w:tab w:val="left" w:pos="187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D962F0" w:rsidRDefault="00BA0FD1" w:rsidP="006219EC">
            <w:pPr>
              <w:tabs>
                <w:tab w:val="left" w:pos="187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7. Подпрограмма </w:t>
            </w:r>
            <w:r w:rsidRPr="00D962F0">
              <w:rPr>
                <w:rFonts w:ascii="Times New Roman" w:hAnsi="Times New Roman" w:cs="Times New Roman"/>
                <w:b/>
                <w:szCs w:val="28"/>
              </w:rPr>
              <w:t>«Укрепление единства российской нации  и этнокультурное развитие народов в муниципальном образовании «Город Новоульяновск</w:t>
            </w:r>
            <w:r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D962F0">
              <w:rPr>
                <w:rFonts w:ascii="Times New Roman" w:hAnsi="Times New Roman" w:cs="Times New Roman"/>
                <w:b/>
                <w:szCs w:val="28"/>
              </w:rPr>
              <w:t xml:space="preserve"> Ульяновской области»</w:t>
            </w:r>
          </w:p>
        </w:tc>
      </w:tr>
      <w:tr w:rsidR="00BA0FD1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Pr="007E2E89" w:rsidRDefault="00BA0FD1" w:rsidP="0028124D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D962F0" w:rsidRDefault="00BA0FD1" w:rsidP="006219E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E2E89">
              <w:rPr>
                <w:rFonts w:ascii="Times New Roman" w:hAnsi="Times New Roman" w:cs="Times New Roman"/>
                <w:b/>
              </w:rPr>
              <w:t>Цель подпрограммы:</w:t>
            </w:r>
            <w:r w:rsidRPr="00D962F0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D962F0">
              <w:rPr>
                <w:rFonts w:ascii="Times New Roman" w:hAnsi="Times New Roman" w:cs="Times New Roman"/>
                <w:sz w:val="24"/>
                <w:szCs w:val="24"/>
              </w:rPr>
              <w:t xml:space="preserve">Целью подпрограммы является </w:t>
            </w:r>
            <w:r w:rsidRPr="00D962F0">
              <w:rPr>
                <w:rFonts w:ascii="Times New Roman" w:eastAsia="Times New Roman" w:hAnsi="Times New Roman" w:cs="Times New Roman"/>
                <w:sz w:val="24"/>
                <w:szCs w:val="18"/>
              </w:rPr>
              <w:t>укрепление гражданского единства многонационального народа Российской Федерации (российской нации) на территории муниципального образования «Город Новоульяновск» Ульяновской области.</w:t>
            </w:r>
          </w:p>
        </w:tc>
      </w:tr>
      <w:tr w:rsidR="00BA0FD1" w:rsidRPr="007E2E89" w:rsidTr="009E42EA">
        <w:trPr>
          <w:gridAfter w:val="1"/>
          <w:wAfter w:w="283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BA0FD1" w:rsidRPr="007E2E89" w:rsidRDefault="00BA0FD1" w:rsidP="0028124D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D1" w:rsidRPr="00D962F0" w:rsidRDefault="00BA0FD1" w:rsidP="006219E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E2E89">
              <w:rPr>
                <w:rFonts w:ascii="Times New Roman" w:hAnsi="Times New Roman" w:cs="Times New Roman"/>
                <w:b/>
                <w:color w:val="000000"/>
              </w:rPr>
              <w:t>Задачи подпрограммы:</w:t>
            </w:r>
            <w:r w:rsidRPr="00D9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6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</w:t>
            </w:r>
            <w:r w:rsidRPr="00D962F0">
              <w:rPr>
                <w:rFonts w:ascii="Times New Roman" w:eastAsia="Times New Roman" w:hAnsi="Times New Roman" w:cs="Times New Roman"/>
                <w:sz w:val="24"/>
                <w:szCs w:val="18"/>
              </w:rPr>
              <w:t>роведение мероприятий, направленных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 w:rsidRPr="00D962F0">
              <w:rPr>
                <w:rFonts w:ascii="Times New Roman" w:eastAsia="Times New Roman" w:hAnsi="Times New Roman" w:cs="Times New Roman"/>
                <w:sz w:val="24"/>
                <w:szCs w:val="18"/>
              </w:rPr>
              <w:t>на укрепление единства российской нации и этнокультурное развитие народов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. 2. </w:t>
            </w:r>
            <w:r w:rsidRPr="00D962F0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проведение мероприятий по профилактике </w:t>
            </w:r>
            <w:r w:rsidRPr="008D06C0">
              <w:rPr>
                <w:rFonts w:ascii="Times New Roman" w:eastAsia="Times New Roman" w:hAnsi="Times New Roman" w:cs="Times New Roman"/>
                <w:sz w:val="24"/>
                <w:szCs w:val="18"/>
              </w:rPr>
              <w:t>терроризма и экстремизма в сферах межнациональных и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 w:rsidRPr="008D06C0">
              <w:rPr>
                <w:rFonts w:ascii="Times New Roman" w:eastAsia="Times New Roman" w:hAnsi="Times New Roman" w:cs="Times New Roman"/>
                <w:sz w:val="24"/>
                <w:szCs w:val="18"/>
              </w:rPr>
              <w:t>межрелигиозных отношений</w:t>
            </w:r>
            <w:r w:rsidRPr="00D962F0"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</w:p>
        </w:tc>
      </w:tr>
      <w:tr w:rsidR="00BA0FD1" w:rsidRPr="00CE260E" w:rsidTr="009E42EA">
        <w:tc>
          <w:tcPr>
            <w:tcW w:w="565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7.1.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CE260E">
              <w:rPr>
                <w:rFonts w:ascii="Times New Roman" w:eastAsia="Times New Roman" w:hAnsi="Times New Roman" w:cs="Times New Roman"/>
                <w:color w:val="1A1A1A"/>
                <w:sz w:val="20"/>
                <w:szCs w:val="18"/>
              </w:rPr>
              <w:t>Проведение мероприятий, направленных на укрепление гражданского единства и гармонизацию межнациональных отношений,</w:t>
            </w:r>
            <w:r w:rsidRPr="00CE260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профилактику терроризма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CE260E">
              <w:rPr>
                <w:rFonts w:ascii="Times New Roman" w:eastAsia="Times New Roman" w:hAnsi="Times New Roman" w:cs="Times New Roman"/>
                <w:sz w:val="20"/>
                <w:szCs w:val="18"/>
              </w:rPr>
              <w:t>и экстремизма в сферах межнациональных и межрелигиозных отношений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0FD1" w:rsidRDefault="00BA0FD1" w:rsidP="0028124D">
            <w:pPr>
              <w:pStyle w:val="ad"/>
              <w:snapToGrid w:val="0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МУ «Отдел культуры» администрации МО «Город Новоульяновск»;</w:t>
            </w:r>
          </w:p>
          <w:p w:rsidR="00BA0FD1" w:rsidRPr="00CE260E" w:rsidRDefault="00BA0FD1" w:rsidP="0028124D">
            <w:pPr>
              <w:pStyle w:val="ad"/>
              <w:snapToGrid w:val="0"/>
              <w:spacing w:line="20" w:lineRule="atLeast"/>
              <w:jc w:val="center"/>
              <w:rPr>
                <w:sz w:val="20"/>
              </w:rPr>
            </w:pPr>
            <w:r w:rsidRPr="00CE260E">
              <w:rPr>
                <w:sz w:val="20"/>
              </w:rPr>
              <w:t>МАУК КДЦ «Браво»;</w:t>
            </w:r>
          </w:p>
          <w:p w:rsidR="00BA0FD1" w:rsidRPr="00CE260E" w:rsidRDefault="00BA0FD1" w:rsidP="0028124D">
            <w:pPr>
              <w:pStyle w:val="ad"/>
              <w:snapToGrid w:val="0"/>
              <w:spacing w:line="20" w:lineRule="atLeast"/>
              <w:jc w:val="center"/>
              <w:rPr>
                <w:sz w:val="20"/>
              </w:rPr>
            </w:pPr>
            <w:r w:rsidRPr="00CE260E">
              <w:rPr>
                <w:sz w:val="20"/>
              </w:rPr>
              <w:t>МУК «</w:t>
            </w:r>
            <w:proofErr w:type="spellStart"/>
            <w:r w:rsidRPr="00CE260E">
              <w:rPr>
                <w:sz w:val="20"/>
              </w:rPr>
              <w:t>Новоульяновские</w:t>
            </w:r>
            <w:proofErr w:type="spellEnd"/>
            <w:r w:rsidRPr="00CE260E">
              <w:rPr>
                <w:sz w:val="20"/>
              </w:rPr>
              <w:t xml:space="preserve"> библиотеки»</w:t>
            </w:r>
            <w:r>
              <w:rPr>
                <w:sz w:val="20"/>
              </w:rPr>
              <w:t>;</w:t>
            </w:r>
          </w:p>
          <w:p w:rsidR="00BA0FD1" w:rsidRPr="00CE260E" w:rsidRDefault="00BA0FD1" w:rsidP="0028124D">
            <w:pPr>
              <w:pStyle w:val="ad"/>
              <w:snapToGrid w:val="0"/>
              <w:spacing w:line="20" w:lineRule="atLeast"/>
              <w:jc w:val="center"/>
              <w:rPr>
                <w:sz w:val="20"/>
              </w:rPr>
            </w:pPr>
            <w:r w:rsidRPr="00CE260E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CE260E">
              <w:rPr>
                <w:sz w:val="20"/>
              </w:rPr>
              <w:t>У ДО Новоульяновская ДШИ имени                    Ю.Ф. Горячева;</w:t>
            </w:r>
          </w:p>
          <w:p w:rsidR="00BA0FD1" w:rsidRPr="00CE260E" w:rsidRDefault="00BA0FD1" w:rsidP="0028124D">
            <w:pPr>
              <w:pStyle w:val="ad"/>
              <w:snapToGrid w:val="0"/>
              <w:spacing w:line="20" w:lineRule="atLeast"/>
              <w:jc w:val="center"/>
              <w:rPr>
                <w:sz w:val="20"/>
              </w:rPr>
            </w:pPr>
            <w:r w:rsidRPr="00CE260E">
              <w:rPr>
                <w:sz w:val="20"/>
              </w:rPr>
              <w:t xml:space="preserve">МУ ДО </w:t>
            </w:r>
            <w:proofErr w:type="spellStart"/>
            <w:r w:rsidRPr="00CE260E">
              <w:rPr>
                <w:sz w:val="20"/>
              </w:rPr>
              <w:t>Криушинская</w:t>
            </w:r>
            <w:proofErr w:type="spellEnd"/>
            <w:r w:rsidRPr="00CE260E">
              <w:rPr>
                <w:sz w:val="20"/>
              </w:rPr>
              <w:t xml:space="preserve"> ДШИ.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D1" w:rsidRPr="00CE260E" w:rsidRDefault="00BA0FD1" w:rsidP="00CB765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86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260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количество мероприятий направленных                        на укрепление единства российской </w:t>
            </w:r>
            <w:r w:rsidRPr="00CE260E">
              <w:rPr>
                <w:rFonts w:ascii="Times New Roman" w:hAnsi="Times New Roman" w:cs="Times New Roman"/>
                <w:sz w:val="20"/>
                <w:szCs w:val="28"/>
              </w:rPr>
              <w:t xml:space="preserve">нации                     и этнокультурное развитие народов, профилактику </w:t>
            </w:r>
            <w:r w:rsidRPr="00CE260E">
              <w:rPr>
                <w:rFonts w:ascii="Times New Roman" w:eastAsia="Times New Roman" w:hAnsi="Times New Roman" w:cs="Times New Roman"/>
                <w:sz w:val="20"/>
                <w:szCs w:val="18"/>
              </w:rPr>
              <w:t>терроризма и экстремизма в сферах межнациональных и межрелигиозных отношений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A0FD1" w:rsidRPr="00CE260E" w:rsidTr="0033294C">
        <w:trPr>
          <w:gridAfter w:val="1"/>
          <w:wAfter w:w="283" w:type="dxa"/>
          <w:trHeight w:val="404"/>
        </w:trPr>
        <w:tc>
          <w:tcPr>
            <w:tcW w:w="8790" w:type="dxa"/>
            <w:gridSpan w:val="6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1134" w:type="dxa"/>
          </w:tcPr>
          <w:p w:rsidR="00BA0FD1" w:rsidRPr="00CE260E" w:rsidRDefault="00BA0FD1" w:rsidP="00DA1F2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150,00</w:t>
            </w:r>
          </w:p>
        </w:tc>
        <w:tc>
          <w:tcPr>
            <w:tcW w:w="992" w:type="dxa"/>
          </w:tcPr>
          <w:p w:rsidR="00BA0FD1" w:rsidRPr="00CE260E" w:rsidRDefault="00BA0FD1" w:rsidP="00DA1F2B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BA0FD1" w:rsidRPr="00CE260E" w:rsidRDefault="00BA0FD1" w:rsidP="00DA1F2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BA0FD1" w:rsidRPr="00CE260E" w:rsidRDefault="00BA0FD1" w:rsidP="00DA1F2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150,0</w:t>
            </w:r>
          </w:p>
        </w:tc>
        <w:tc>
          <w:tcPr>
            <w:tcW w:w="993" w:type="dxa"/>
          </w:tcPr>
          <w:p w:rsidR="00BA0FD1" w:rsidRPr="00CE260E" w:rsidRDefault="00BA0FD1" w:rsidP="00DA1F2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CE260E" w:rsidRDefault="00BA0FD1" w:rsidP="00DA1F2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BA0FD1" w:rsidRPr="007E2E89" w:rsidTr="0033294C">
        <w:tc>
          <w:tcPr>
            <w:tcW w:w="8790" w:type="dxa"/>
            <w:gridSpan w:val="6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ИТОГО ПО ПРОГРАММЕ:</w:t>
            </w:r>
          </w:p>
        </w:tc>
        <w:tc>
          <w:tcPr>
            <w:tcW w:w="1134" w:type="dxa"/>
          </w:tcPr>
          <w:p w:rsidR="00BA0FD1" w:rsidRPr="00CE260E" w:rsidRDefault="00BA0FD1" w:rsidP="0070432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87 </w:t>
            </w:r>
            <w:r w:rsidR="00704324">
              <w:rPr>
                <w:rFonts w:ascii="Times New Roman" w:hAnsi="Times New Roman" w:cs="Times New Roman"/>
                <w:b/>
                <w:color w:val="000000"/>
                <w:sz w:val="20"/>
              </w:rPr>
              <w:t>722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,7</w:t>
            </w:r>
          </w:p>
        </w:tc>
        <w:tc>
          <w:tcPr>
            <w:tcW w:w="992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E260E">
              <w:rPr>
                <w:rFonts w:ascii="Times New Roman" w:hAnsi="Times New Roman" w:cs="Times New Roman"/>
                <w:b/>
                <w:color w:val="000000"/>
                <w:sz w:val="20"/>
              </w:rPr>
              <w:t>17 774,8</w:t>
            </w:r>
          </w:p>
        </w:tc>
        <w:tc>
          <w:tcPr>
            <w:tcW w:w="992" w:type="dxa"/>
          </w:tcPr>
          <w:p w:rsidR="00BA0FD1" w:rsidRPr="00CE260E" w:rsidRDefault="00BA0FD1" w:rsidP="002C0E8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18 899,5</w:t>
            </w:r>
          </w:p>
        </w:tc>
        <w:tc>
          <w:tcPr>
            <w:tcW w:w="992" w:type="dxa"/>
          </w:tcPr>
          <w:p w:rsidR="00BA0FD1" w:rsidRPr="00CE260E" w:rsidRDefault="00704324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19 358</w:t>
            </w:r>
            <w:bookmarkStart w:id="1" w:name="_GoBack"/>
            <w:bookmarkEnd w:id="1"/>
            <w:r w:rsidR="00BA0FD1">
              <w:rPr>
                <w:rFonts w:ascii="Times New Roman" w:hAnsi="Times New Roman" w:cs="Times New Roman"/>
                <w:b/>
                <w:color w:val="000000"/>
                <w:sz w:val="20"/>
              </w:rPr>
              <w:t>,4</w:t>
            </w:r>
          </w:p>
        </w:tc>
        <w:tc>
          <w:tcPr>
            <w:tcW w:w="993" w:type="dxa"/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14 875,3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FD1" w:rsidRPr="00CE260E" w:rsidRDefault="00BA0FD1" w:rsidP="0028124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16 814,7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0FD1" w:rsidRPr="006F143F" w:rsidRDefault="00BA0FD1" w:rsidP="0028124D">
            <w:pPr>
              <w:spacing w:after="0" w:line="20" w:lineRule="atLeast"/>
              <w:ind w:left="-108"/>
              <w:rPr>
                <w:rFonts w:ascii="Times New Roman" w:hAnsi="Times New Roman" w:cs="Times New Roman"/>
                <w:b/>
                <w:color w:val="000000"/>
              </w:rPr>
            </w:pPr>
            <w:r w:rsidRPr="00B250CE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</w:tbl>
    <w:p w:rsidR="006F6672" w:rsidRDefault="006F6672" w:rsidP="006F6672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color w:val="000000"/>
          <w:sz w:val="24"/>
          <w:szCs w:val="24"/>
        </w:rPr>
        <w:sectPr w:rsidR="006F6672" w:rsidSect="00203983">
          <w:headerReference w:type="first" r:id="rId10"/>
          <w:pgSz w:w="16838" w:h="11905" w:orient="landscape"/>
          <w:pgMar w:top="709" w:right="567" w:bottom="851" w:left="1701" w:header="720" w:footer="720" w:gutter="0"/>
          <w:pgNumType w:start="1"/>
          <w:cols w:space="720"/>
          <w:titlePg/>
          <w:docGrid w:linePitch="299"/>
        </w:sectPr>
      </w:pPr>
    </w:p>
    <w:p w:rsidR="00ED4CA1" w:rsidRDefault="00ED4CA1" w:rsidP="00ED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Настоящее постановление вступает в силу на следующий день после дня его официального опубликования.</w:t>
      </w:r>
    </w:p>
    <w:p w:rsidR="00ED4CA1" w:rsidRDefault="00ED4CA1" w:rsidP="00ED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на </w:t>
      </w:r>
      <w:r w:rsidR="00B53ADB">
        <w:rPr>
          <w:rFonts w:ascii="Times New Roman" w:hAnsi="Times New Roman" w:cs="Times New Roman"/>
          <w:sz w:val="28"/>
          <w:szCs w:val="28"/>
        </w:rPr>
        <w:t>начальника муниципального учреждения «Отдел культуры»</w:t>
      </w:r>
      <w:r w:rsidR="0088245C">
        <w:rPr>
          <w:rFonts w:ascii="Times New Roman" w:hAnsi="Times New Roman" w:cs="Times New Roman"/>
          <w:sz w:val="28"/>
          <w:szCs w:val="28"/>
        </w:rPr>
        <w:t xml:space="preserve"> </w:t>
      </w:r>
      <w:r w:rsidR="00B53A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«Город Новоульяновск» </w:t>
      </w:r>
      <w:proofErr w:type="spellStart"/>
      <w:r w:rsidR="00B53ADB">
        <w:rPr>
          <w:rFonts w:ascii="Times New Roman" w:hAnsi="Times New Roman" w:cs="Times New Roman"/>
          <w:sz w:val="28"/>
          <w:szCs w:val="28"/>
        </w:rPr>
        <w:t>Емелину</w:t>
      </w:r>
      <w:proofErr w:type="spellEnd"/>
      <w:r w:rsidR="00B53AD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D4CA1" w:rsidRDefault="00ED4CA1" w:rsidP="00ED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A1" w:rsidRDefault="00ED4CA1" w:rsidP="00ED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A1" w:rsidRDefault="00ED4CA1" w:rsidP="00ED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A1" w:rsidRPr="00B070E1" w:rsidRDefault="00ED4CA1" w:rsidP="00ED4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0E1">
        <w:rPr>
          <w:rFonts w:ascii="Times New Roman" w:hAnsi="Times New Roman" w:cs="Times New Roman"/>
          <w:b/>
          <w:sz w:val="28"/>
          <w:szCs w:val="28"/>
        </w:rPr>
        <w:t>Глав</w:t>
      </w:r>
      <w:r w:rsidR="00C64FE9">
        <w:rPr>
          <w:rFonts w:ascii="Times New Roman" w:hAnsi="Times New Roman" w:cs="Times New Roman"/>
          <w:b/>
          <w:sz w:val="28"/>
          <w:szCs w:val="28"/>
        </w:rPr>
        <w:t>а</w:t>
      </w:r>
      <w:r w:rsidRPr="00B070E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8824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F466E2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F466E2">
        <w:rPr>
          <w:rFonts w:ascii="Times New Roman" w:hAnsi="Times New Roman" w:cs="Times New Roman"/>
          <w:b/>
          <w:sz w:val="28"/>
          <w:szCs w:val="28"/>
        </w:rPr>
        <w:t>Ильюшкин</w:t>
      </w:r>
      <w:proofErr w:type="spellEnd"/>
    </w:p>
    <w:p w:rsidR="00ED4CA1" w:rsidRPr="00B070E1" w:rsidRDefault="00ED4CA1" w:rsidP="00ED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A1" w:rsidRPr="00B070E1" w:rsidRDefault="00ED4CA1" w:rsidP="00ED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A1" w:rsidRPr="00B070E1" w:rsidRDefault="00ED4CA1" w:rsidP="00ED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A1" w:rsidRDefault="00ED4CA1" w:rsidP="00ED4CA1"/>
    <w:p w:rsidR="00ED4CA1" w:rsidRDefault="00ED4CA1" w:rsidP="00ED4CA1"/>
    <w:p w:rsidR="00ED4CA1" w:rsidRDefault="00ED4CA1" w:rsidP="00ED4CA1"/>
    <w:p w:rsidR="00ED4CA1" w:rsidRDefault="00ED4CA1" w:rsidP="00ED4CA1"/>
    <w:p w:rsidR="00ED4CA1" w:rsidRDefault="00ED4CA1" w:rsidP="00ED4CA1"/>
    <w:p w:rsidR="00ED4CA1" w:rsidRDefault="00ED4CA1" w:rsidP="00ED4CA1"/>
    <w:p w:rsidR="00B00B54" w:rsidRDefault="00B00B54"/>
    <w:sectPr w:rsidR="00B00B54" w:rsidSect="00203983">
      <w:headerReference w:type="default" r:id="rId11"/>
      <w:pgSz w:w="11905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87" w:rsidRDefault="00AE7187" w:rsidP="008001BB">
      <w:pPr>
        <w:spacing w:after="0" w:line="240" w:lineRule="auto"/>
      </w:pPr>
      <w:r>
        <w:separator/>
      </w:r>
    </w:p>
  </w:endnote>
  <w:endnote w:type="continuationSeparator" w:id="0">
    <w:p w:rsidR="00AE7187" w:rsidRDefault="00AE7187" w:rsidP="0080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87" w:rsidRDefault="00AE7187" w:rsidP="008001BB">
      <w:pPr>
        <w:spacing w:after="0" w:line="240" w:lineRule="auto"/>
      </w:pPr>
      <w:r>
        <w:separator/>
      </w:r>
    </w:p>
  </w:footnote>
  <w:footnote w:type="continuationSeparator" w:id="0">
    <w:p w:rsidR="00AE7187" w:rsidRDefault="00AE7187" w:rsidP="0080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2395"/>
      <w:docPartObj>
        <w:docPartGallery w:val="Page Numbers (Top of Page)"/>
        <w:docPartUnique/>
      </w:docPartObj>
    </w:sdtPr>
    <w:sdtEndPr/>
    <w:sdtContent>
      <w:p w:rsidR="007C6D9A" w:rsidRDefault="00AE7187">
        <w:pPr>
          <w:pStyle w:val="a5"/>
          <w:jc w:val="center"/>
        </w:pPr>
      </w:p>
    </w:sdtContent>
  </w:sdt>
  <w:p w:rsidR="007C6D9A" w:rsidRDefault="007C6D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9A" w:rsidRDefault="007C6D9A">
    <w:pPr>
      <w:pStyle w:val="a5"/>
      <w:jc w:val="center"/>
    </w:pPr>
    <w:r>
      <w:t>7</w:t>
    </w:r>
  </w:p>
  <w:p w:rsidR="007C6D9A" w:rsidRPr="00374F88" w:rsidRDefault="007C6D9A" w:rsidP="00ED4CA1">
    <w:pPr>
      <w:pStyle w:val="a5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-128"/>
        </w:tabs>
        <w:ind w:left="502" w:hanging="360"/>
      </w:pPr>
    </w:lvl>
  </w:abstractNum>
  <w:abstractNum w:abstractNumId="1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6"/>
    <w:multiLevelType w:val="singleLevel"/>
    <w:tmpl w:val="9732DCD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07"/>
    <w:multiLevelType w:val="singleLevel"/>
    <w:tmpl w:val="00000007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40F521D"/>
    <w:multiLevelType w:val="hybridMultilevel"/>
    <w:tmpl w:val="C5E2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F539F"/>
    <w:multiLevelType w:val="hybridMultilevel"/>
    <w:tmpl w:val="381635F0"/>
    <w:lvl w:ilvl="0" w:tplc="3A0AF89C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75541"/>
    <w:multiLevelType w:val="hybridMultilevel"/>
    <w:tmpl w:val="13AC2F26"/>
    <w:lvl w:ilvl="0" w:tplc="5B66D738">
      <w:start w:val="2025"/>
      <w:numFmt w:val="decimal"/>
      <w:lvlText w:val="%1"/>
      <w:lvlJc w:val="left"/>
      <w:pPr>
        <w:ind w:left="936" w:hanging="5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076"/>
    <w:multiLevelType w:val="hybridMultilevel"/>
    <w:tmpl w:val="0B2E473A"/>
    <w:lvl w:ilvl="0" w:tplc="76DC3A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BB92DFA"/>
    <w:multiLevelType w:val="hybridMultilevel"/>
    <w:tmpl w:val="DF3A3826"/>
    <w:lvl w:ilvl="0" w:tplc="6148998C">
      <w:start w:val="1"/>
      <w:numFmt w:val="decimal"/>
      <w:lvlText w:val="%1)"/>
      <w:lvlJc w:val="left"/>
      <w:pPr>
        <w:ind w:left="1991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2E635E"/>
    <w:multiLevelType w:val="hybridMultilevel"/>
    <w:tmpl w:val="31FE6D0E"/>
    <w:lvl w:ilvl="0" w:tplc="C8A604AA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F6776B"/>
    <w:multiLevelType w:val="hybridMultilevel"/>
    <w:tmpl w:val="29BC88E2"/>
    <w:lvl w:ilvl="0" w:tplc="1BD66924">
      <w:start w:val="2025"/>
      <w:numFmt w:val="decimal"/>
      <w:lvlText w:val="%1"/>
      <w:lvlJc w:val="left"/>
      <w:pPr>
        <w:ind w:left="936" w:hanging="5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1BC"/>
    <w:multiLevelType w:val="hybridMultilevel"/>
    <w:tmpl w:val="1CBCCCC0"/>
    <w:lvl w:ilvl="0" w:tplc="0FD0F322">
      <w:start w:val="202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60A0"/>
    <w:multiLevelType w:val="hybridMultilevel"/>
    <w:tmpl w:val="C708F9CC"/>
    <w:lvl w:ilvl="0" w:tplc="28EA17C2">
      <w:start w:val="2026"/>
      <w:numFmt w:val="decimal"/>
      <w:lvlText w:val="%1"/>
      <w:lvlJc w:val="left"/>
      <w:pPr>
        <w:ind w:left="1001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74311F3"/>
    <w:multiLevelType w:val="hybridMultilevel"/>
    <w:tmpl w:val="6EBA4538"/>
    <w:lvl w:ilvl="0" w:tplc="A4B641BE">
      <w:start w:val="2021"/>
      <w:numFmt w:val="decimal"/>
      <w:lvlText w:val="%1"/>
      <w:lvlJc w:val="left"/>
      <w:pPr>
        <w:ind w:left="60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>
    <w:nsid w:val="4AE747C0"/>
    <w:multiLevelType w:val="hybridMultilevel"/>
    <w:tmpl w:val="040A412A"/>
    <w:lvl w:ilvl="0" w:tplc="5A90D29A">
      <w:start w:val="2021"/>
      <w:numFmt w:val="decimal"/>
      <w:lvlText w:val="%1"/>
      <w:lvlJc w:val="left"/>
      <w:pPr>
        <w:ind w:left="1593" w:hanging="60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5">
    <w:nsid w:val="67FC00AB"/>
    <w:multiLevelType w:val="hybridMultilevel"/>
    <w:tmpl w:val="EF227726"/>
    <w:lvl w:ilvl="0" w:tplc="F4B68CF4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84F4D"/>
    <w:multiLevelType w:val="hybridMultilevel"/>
    <w:tmpl w:val="644635B6"/>
    <w:lvl w:ilvl="0" w:tplc="787818F8">
      <w:start w:val="2021"/>
      <w:numFmt w:val="decimal"/>
      <w:lvlText w:val="%1"/>
      <w:lvlJc w:val="left"/>
      <w:pPr>
        <w:ind w:left="60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6EE177E2"/>
    <w:multiLevelType w:val="multilevel"/>
    <w:tmpl w:val="BD94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02205EA"/>
    <w:multiLevelType w:val="hybridMultilevel"/>
    <w:tmpl w:val="59BAD148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8"/>
  </w:num>
  <w:num w:numId="5">
    <w:abstractNumId w:val="14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13"/>
  </w:num>
  <w:num w:numId="11">
    <w:abstractNumId w:val="16"/>
  </w:num>
  <w:num w:numId="12">
    <w:abstractNumId w:val="11"/>
  </w:num>
  <w:num w:numId="13">
    <w:abstractNumId w:val="6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CA1"/>
    <w:rsid w:val="00013478"/>
    <w:rsid w:val="0003602E"/>
    <w:rsid w:val="00037F7C"/>
    <w:rsid w:val="00053F12"/>
    <w:rsid w:val="000855B6"/>
    <w:rsid w:val="0009375F"/>
    <w:rsid w:val="00096C57"/>
    <w:rsid w:val="000A3566"/>
    <w:rsid w:val="000A5E0C"/>
    <w:rsid w:val="000A6159"/>
    <w:rsid w:val="000A6D96"/>
    <w:rsid w:val="000B27B0"/>
    <w:rsid w:val="000C3FB7"/>
    <w:rsid w:val="000C4935"/>
    <w:rsid w:val="000D2D4A"/>
    <w:rsid w:val="000D751D"/>
    <w:rsid w:val="000F3BE9"/>
    <w:rsid w:val="001008CF"/>
    <w:rsid w:val="00100CC4"/>
    <w:rsid w:val="00107589"/>
    <w:rsid w:val="001103F5"/>
    <w:rsid w:val="00116208"/>
    <w:rsid w:val="00116963"/>
    <w:rsid w:val="00122888"/>
    <w:rsid w:val="00130D3C"/>
    <w:rsid w:val="00133152"/>
    <w:rsid w:val="00134AA2"/>
    <w:rsid w:val="00141B2F"/>
    <w:rsid w:val="00153B98"/>
    <w:rsid w:val="00156FD1"/>
    <w:rsid w:val="001640F0"/>
    <w:rsid w:val="001712B0"/>
    <w:rsid w:val="00172AE3"/>
    <w:rsid w:val="00183248"/>
    <w:rsid w:val="001871B4"/>
    <w:rsid w:val="001914E6"/>
    <w:rsid w:val="00195D5E"/>
    <w:rsid w:val="00196895"/>
    <w:rsid w:val="00196B20"/>
    <w:rsid w:val="001A4E7B"/>
    <w:rsid w:val="001B4F84"/>
    <w:rsid w:val="001D7777"/>
    <w:rsid w:val="001E2DA6"/>
    <w:rsid w:val="001F66D1"/>
    <w:rsid w:val="002008C4"/>
    <w:rsid w:val="00201277"/>
    <w:rsid w:val="002019B8"/>
    <w:rsid w:val="00203983"/>
    <w:rsid w:val="00205ABB"/>
    <w:rsid w:val="0020644A"/>
    <w:rsid w:val="0021541D"/>
    <w:rsid w:val="00220541"/>
    <w:rsid w:val="002315CA"/>
    <w:rsid w:val="0023433C"/>
    <w:rsid w:val="002353F0"/>
    <w:rsid w:val="00240CD4"/>
    <w:rsid w:val="0024427C"/>
    <w:rsid w:val="00245FBB"/>
    <w:rsid w:val="002616A8"/>
    <w:rsid w:val="00263E28"/>
    <w:rsid w:val="00266500"/>
    <w:rsid w:val="0028124D"/>
    <w:rsid w:val="00284EC0"/>
    <w:rsid w:val="00287621"/>
    <w:rsid w:val="002955C8"/>
    <w:rsid w:val="002966ED"/>
    <w:rsid w:val="002A1A62"/>
    <w:rsid w:val="002A4443"/>
    <w:rsid w:val="002B16C4"/>
    <w:rsid w:val="002B2CAE"/>
    <w:rsid w:val="002C0E8E"/>
    <w:rsid w:val="002C3001"/>
    <w:rsid w:val="002C6241"/>
    <w:rsid w:val="002C6C0E"/>
    <w:rsid w:val="002E2A8E"/>
    <w:rsid w:val="002E4741"/>
    <w:rsid w:val="002E7B83"/>
    <w:rsid w:val="00315F7A"/>
    <w:rsid w:val="0033294C"/>
    <w:rsid w:val="0033407E"/>
    <w:rsid w:val="00336973"/>
    <w:rsid w:val="00344E0D"/>
    <w:rsid w:val="0035014D"/>
    <w:rsid w:val="00364D6A"/>
    <w:rsid w:val="003667A5"/>
    <w:rsid w:val="00367681"/>
    <w:rsid w:val="00374931"/>
    <w:rsid w:val="003761EE"/>
    <w:rsid w:val="00377899"/>
    <w:rsid w:val="00383743"/>
    <w:rsid w:val="0038378F"/>
    <w:rsid w:val="00385EC4"/>
    <w:rsid w:val="003A67F7"/>
    <w:rsid w:val="003B2460"/>
    <w:rsid w:val="003B35C7"/>
    <w:rsid w:val="003C0616"/>
    <w:rsid w:val="003C3AE3"/>
    <w:rsid w:val="003C3D5F"/>
    <w:rsid w:val="003D0E4D"/>
    <w:rsid w:val="003D29EE"/>
    <w:rsid w:val="003D6D0F"/>
    <w:rsid w:val="003D6D4A"/>
    <w:rsid w:val="003D7B0F"/>
    <w:rsid w:val="003E317C"/>
    <w:rsid w:val="003E5A2E"/>
    <w:rsid w:val="003E66A4"/>
    <w:rsid w:val="004046BE"/>
    <w:rsid w:val="004051F7"/>
    <w:rsid w:val="00406002"/>
    <w:rsid w:val="00410804"/>
    <w:rsid w:val="00436CF2"/>
    <w:rsid w:val="00440A1C"/>
    <w:rsid w:val="004430F9"/>
    <w:rsid w:val="0044715E"/>
    <w:rsid w:val="004508E8"/>
    <w:rsid w:val="00462059"/>
    <w:rsid w:val="00465E00"/>
    <w:rsid w:val="004846CC"/>
    <w:rsid w:val="00492FEE"/>
    <w:rsid w:val="0049471A"/>
    <w:rsid w:val="004A1844"/>
    <w:rsid w:val="004B0582"/>
    <w:rsid w:val="004D46D5"/>
    <w:rsid w:val="004D7267"/>
    <w:rsid w:val="004E110C"/>
    <w:rsid w:val="004F0A05"/>
    <w:rsid w:val="005045B2"/>
    <w:rsid w:val="005102AB"/>
    <w:rsid w:val="00530CA9"/>
    <w:rsid w:val="0053789D"/>
    <w:rsid w:val="00552CB2"/>
    <w:rsid w:val="00557C48"/>
    <w:rsid w:val="0057247F"/>
    <w:rsid w:val="005805FC"/>
    <w:rsid w:val="005806D0"/>
    <w:rsid w:val="00591CD3"/>
    <w:rsid w:val="005A2C13"/>
    <w:rsid w:val="005B4898"/>
    <w:rsid w:val="005B5237"/>
    <w:rsid w:val="005C3495"/>
    <w:rsid w:val="005C554C"/>
    <w:rsid w:val="005D167F"/>
    <w:rsid w:val="005E06BF"/>
    <w:rsid w:val="00600555"/>
    <w:rsid w:val="00616BEC"/>
    <w:rsid w:val="0062105F"/>
    <w:rsid w:val="006219EC"/>
    <w:rsid w:val="00624215"/>
    <w:rsid w:val="00637BA5"/>
    <w:rsid w:val="00641484"/>
    <w:rsid w:val="006421EB"/>
    <w:rsid w:val="00642B56"/>
    <w:rsid w:val="00643FAD"/>
    <w:rsid w:val="00662DD5"/>
    <w:rsid w:val="006630E1"/>
    <w:rsid w:val="006704CC"/>
    <w:rsid w:val="00681434"/>
    <w:rsid w:val="006B2CFD"/>
    <w:rsid w:val="006B4BCA"/>
    <w:rsid w:val="006C569C"/>
    <w:rsid w:val="006D33F4"/>
    <w:rsid w:val="006E54E8"/>
    <w:rsid w:val="006E7974"/>
    <w:rsid w:val="006F143F"/>
    <w:rsid w:val="006F6672"/>
    <w:rsid w:val="0070270B"/>
    <w:rsid w:val="00704324"/>
    <w:rsid w:val="0070568F"/>
    <w:rsid w:val="00707C44"/>
    <w:rsid w:val="00713C55"/>
    <w:rsid w:val="007204DB"/>
    <w:rsid w:val="00725DA0"/>
    <w:rsid w:val="00731074"/>
    <w:rsid w:val="007318CF"/>
    <w:rsid w:val="00731E2E"/>
    <w:rsid w:val="0074212C"/>
    <w:rsid w:val="00743422"/>
    <w:rsid w:val="00751A97"/>
    <w:rsid w:val="00754E12"/>
    <w:rsid w:val="00760BD9"/>
    <w:rsid w:val="00761F51"/>
    <w:rsid w:val="00762D42"/>
    <w:rsid w:val="00774ACA"/>
    <w:rsid w:val="007A3705"/>
    <w:rsid w:val="007A773E"/>
    <w:rsid w:val="007C6D9A"/>
    <w:rsid w:val="007C70C0"/>
    <w:rsid w:val="007C753C"/>
    <w:rsid w:val="007D2AAC"/>
    <w:rsid w:val="007D4A82"/>
    <w:rsid w:val="007E114B"/>
    <w:rsid w:val="007E1A6F"/>
    <w:rsid w:val="007E2E89"/>
    <w:rsid w:val="007E3DC6"/>
    <w:rsid w:val="007E3E38"/>
    <w:rsid w:val="007E7A37"/>
    <w:rsid w:val="007F16AA"/>
    <w:rsid w:val="008001BB"/>
    <w:rsid w:val="008103AD"/>
    <w:rsid w:val="0081474C"/>
    <w:rsid w:val="00816FCE"/>
    <w:rsid w:val="008241D1"/>
    <w:rsid w:val="00826D4E"/>
    <w:rsid w:val="008301EC"/>
    <w:rsid w:val="00830295"/>
    <w:rsid w:val="00833545"/>
    <w:rsid w:val="00843679"/>
    <w:rsid w:val="00843794"/>
    <w:rsid w:val="0084626A"/>
    <w:rsid w:val="00850B1C"/>
    <w:rsid w:val="00854EA1"/>
    <w:rsid w:val="00863CCB"/>
    <w:rsid w:val="00871565"/>
    <w:rsid w:val="00880BAE"/>
    <w:rsid w:val="0088245C"/>
    <w:rsid w:val="00887629"/>
    <w:rsid w:val="00897052"/>
    <w:rsid w:val="00897EC2"/>
    <w:rsid w:val="008C098D"/>
    <w:rsid w:val="008C301C"/>
    <w:rsid w:val="008D06C0"/>
    <w:rsid w:val="008D6BA8"/>
    <w:rsid w:val="008E1497"/>
    <w:rsid w:val="008F009C"/>
    <w:rsid w:val="008F2BD6"/>
    <w:rsid w:val="008F4144"/>
    <w:rsid w:val="008F6BD3"/>
    <w:rsid w:val="00905895"/>
    <w:rsid w:val="009131E8"/>
    <w:rsid w:val="00913747"/>
    <w:rsid w:val="009358C1"/>
    <w:rsid w:val="00935938"/>
    <w:rsid w:val="00943154"/>
    <w:rsid w:val="00965947"/>
    <w:rsid w:val="009750A5"/>
    <w:rsid w:val="0098062B"/>
    <w:rsid w:val="00983B09"/>
    <w:rsid w:val="009933D9"/>
    <w:rsid w:val="00996F7E"/>
    <w:rsid w:val="009A1B5E"/>
    <w:rsid w:val="009A556C"/>
    <w:rsid w:val="009A70CC"/>
    <w:rsid w:val="009A7253"/>
    <w:rsid w:val="009B1A4F"/>
    <w:rsid w:val="009B2937"/>
    <w:rsid w:val="009C3844"/>
    <w:rsid w:val="009C38C9"/>
    <w:rsid w:val="009D0114"/>
    <w:rsid w:val="009E2DFD"/>
    <w:rsid w:val="009E42EA"/>
    <w:rsid w:val="009F170F"/>
    <w:rsid w:val="00A06673"/>
    <w:rsid w:val="00A10A03"/>
    <w:rsid w:val="00A12A9F"/>
    <w:rsid w:val="00A130DF"/>
    <w:rsid w:val="00A33424"/>
    <w:rsid w:val="00A33CB0"/>
    <w:rsid w:val="00A46691"/>
    <w:rsid w:val="00A61DDD"/>
    <w:rsid w:val="00A62607"/>
    <w:rsid w:val="00A63CE3"/>
    <w:rsid w:val="00A70FB1"/>
    <w:rsid w:val="00A71E9E"/>
    <w:rsid w:val="00A74611"/>
    <w:rsid w:val="00A97EDB"/>
    <w:rsid w:val="00AA303F"/>
    <w:rsid w:val="00AA772F"/>
    <w:rsid w:val="00AB4BE0"/>
    <w:rsid w:val="00AB5B77"/>
    <w:rsid w:val="00AB78E0"/>
    <w:rsid w:val="00AC71AC"/>
    <w:rsid w:val="00AD1EB5"/>
    <w:rsid w:val="00AE7187"/>
    <w:rsid w:val="00AF202E"/>
    <w:rsid w:val="00AF4FF7"/>
    <w:rsid w:val="00AF6BAB"/>
    <w:rsid w:val="00B00B54"/>
    <w:rsid w:val="00B070FC"/>
    <w:rsid w:val="00B116D9"/>
    <w:rsid w:val="00B250CE"/>
    <w:rsid w:val="00B337D1"/>
    <w:rsid w:val="00B37B3E"/>
    <w:rsid w:val="00B4049F"/>
    <w:rsid w:val="00B40BCF"/>
    <w:rsid w:val="00B45B16"/>
    <w:rsid w:val="00B521C7"/>
    <w:rsid w:val="00B53ADB"/>
    <w:rsid w:val="00B541DB"/>
    <w:rsid w:val="00B6586E"/>
    <w:rsid w:val="00B67478"/>
    <w:rsid w:val="00B734C4"/>
    <w:rsid w:val="00BA0FD1"/>
    <w:rsid w:val="00BA25CC"/>
    <w:rsid w:val="00BA6579"/>
    <w:rsid w:val="00BA6D2C"/>
    <w:rsid w:val="00BB1F36"/>
    <w:rsid w:val="00C04F07"/>
    <w:rsid w:val="00C22DDF"/>
    <w:rsid w:val="00C25681"/>
    <w:rsid w:val="00C27854"/>
    <w:rsid w:val="00C30B00"/>
    <w:rsid w:val="00C332DE"/>
    <w:rsid w:val="00C452A3"/>
    <w:rsid w:val="00C5479A"/>
    <w:rsid w:val="00C54DE2"/>
    <w:rsid w:val="00C57A1A"/>
    <w:rsid w:val="00C64FE9"/>
    <w:rsid w:val="00C72535"/>
    <w:rsid w:val="00C72D43"/>
    <w:rsid w:val="00C8183A"/>
    <w:rsid w:val="00C9350A"/>
    <w:rsid w:val="00C9436B"/>
    <w:rsid w:val="00C97D62"/>
    <w:rsid w:val="00CB3DDB"/>
    <w:rsid w:val="00CB7658"/>
    <w:rsid w:val="00CC15C7"/>
    <w:rsid w:val="00CC1B79"/>
    <w:rsid w:val="00CC3CCA"/>
    <w:rsid w:val="00CD3253"/>
    <w:rsid w:val="00CE260E"/>
    <w:rsid w:val="00CF2497"/>
    <w:rsid w:val="00D01354"/>
    <w:rsid w:val="00D10415"/>
    <w:rsid w:val="00D155CE"/>
    <w:rsid w:val="00D16957"/>
    <w:rsid w:val="00D227EE"/>
    <w:rsid w:val="00D23C40"/>
    <w:rsid w:val="00D24275"/>
    <w:rsid w:val="00D478F4"/>
    <w:rsid w:val="00D534A3"/>
    <w:rsid w:val="00D55293"/>
    <w:rsid w:val="00D76245"/>
    <w:rsid w:val="00D80E7E"/>
    <w:rsid w:val="00D81380"/>
    <w:rsid w:val="00D876C5"/>
    <w:rsid w:val="00D93BEB"/>
    <w:rsid w:val="00D962F0"/>
    <w:rsid w:val="00D96FED"/>
    <w:rsid w:val="00DA1EC6"/>
    <w:rsid w:val="00DA1F2B"/>
    <w:rsid w:val="00DA310C"/>
    <w:rsid w:val="00DA3B94"/>
    <w:rsid w:val="00DB28E9"/>
    <w:rsid w:val="00DC3B9E"/>
    <w:rsid w:val="00DC702D"/>
    <w:rsid w:val="00DC791E"/>
    <w:rsid w:val="00DD5D63"/>
    <w:rsid w:val="00DD6145"/>
    <w:rsid w:val="00DD6A7D"/>
    <w:rsid w:val="00DE0AFA"/>
    <w:rsid w:val="00DE5475"/>
    <w:rsid w:val="00DF0051"/>
    <w:rsid w:val="00E0773C"/>
    <w:rsid w:val="00E15307"/>
    <w:rsid w:val="00E2103A"/>
    <w:rsid w:val="00E23BD6"/>
    <w:rsid w:val="00E4252C"/>
    <w:rsid w:val="00E47AE9"/>
    <w:rsid w:val="00E47CC6"/>
    <w:rsid w:val="00E52BAB"/>
    <w:rsid w:val="00E60D81"/>
    <w:rsid w:val="00E74E58"/>
    <w:rsid w:val="00E91FCD"/>
    <w:rsid w:val="00E96826"/>
    <w:rsid w:val="00EB0C26"/>
    <w:rsid w:val="00EB7BF6"/>
    <w:rsid w:val="00EC03BF"/>
    <w:rsid w:val="00EC56F4"/>
    <w:rsid w:val="00ED4CA1"/>
    <w:rsid w:val="00ED64E6"/>
    <w:rsid w:val="00ED78FF"/>
    <w:rsid w:val="00EE45B6"/>
    <w:rsid w:val="00EF06B6"/>
    <w:rsid w:val="00EF2703"/>
    <w:rsid w:val="00EF4CA0"/>
    <w:rsid w:val="00EF75D1"/>
    <w:rsid w:val="00F13187"/>
    <w:rsid w:val="00F26E30"/>
    <w:rsid w:val="00F33477"/>
    <w:rsid w:val="00F33B85"/>
    <w:rsid w:val="00F36D50"/>
    <w:rsid w:val="00F37B4F"/>
    <w:rsid w:val="00F43022"/>
    <w:rsid w:val="00F43E25"/>
    <w:rsid w:val="00F466E2"/>
    <w:rsid w:val="00F7436A"/>
    <w:rsid w:val="00F74806"/>
    <w:rsid w:val="00F74812"/>
    <w:rsid w:val="00F76B44"/>
    <w:rsid w:val="00F82ACF"/>
    <w:rsid w:val="00F90093"/>
    <w:rsid w:val="00F9039A"/>
    <w:rsid w:val="00F90B22"/>
    <w:rsid w:val="00F93172"/>
    <w:rsid w:val="00FA59A0"/>
    <w:rsid w:val="00FA5AB8"/>
    <w:rsid w:val="00FB12CF"/>
    <w:rsid w:val="00FB70B6"/>
    <w:rsid w:val="00FD7989"/>
    <w:rsid w:val="00FE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6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CA1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CA1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D4CA1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CA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CA1"/>
    <w:rPr>
      <w:rFonts w:eastAsiaTheme="minorEastAsia"/>
      <w:lang w:eastAsia="ru-RU"/>
    </w:rPr>
  </w:style>
  <w:style w:type="character" w:styleId="a9">
    <w:name w:val="Strong"/>
    <w:basedOn w:val="a0"/>
    <w:uiPriority w:val="99"/>
    <w:qFormat/>
    <w:rsid w:val="00ED4CA1"/>
    <w:rPr>
      <w:rFonts w:ascii="Times New Roman" w:hAnsi="Times New Roman" w:cs="Times New Roman"/>
      <w:b/>
      <w:bCs/>
    </w:rPr>
  </w:style>
  <w:style w:type="paragraph" w:styleId="aa">
    <w:name w:val="No Spacing"/>
    <w:uiPriority w:val="99"/>
    <w:qFormat/>
    <w:rsid w:val="00ED4CA1"/>
    <w:pPr>
      <w:jc w:val="left"/>
    </w:pPr>
    <w:rPr>
      <w:rFonts w:ascii="Calibri" w:eastAsia="Times New Roman" w:hAnsi="Calibri" w:cs="Calibri"/>
    </w:rPr>
  </w:style>
  <w:style w:type="paragraph" w:styleId="ab">
    <w:name w:val="List Paragraph"/>
    <w:basedOn w:val="a"/>
    <w:uiPriority w:val="99"/>
    <w:qFormat/>
    <w:rsid w:val="00ED4CA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ED4CA1"/>
    <w:rPr>
      <w:rFonts w:ascii="Times New Roman" w:hAnsi="Times New Roman" w:cs="Times New Roman"/>
    </w:rPr>
  </w:style>
  <w:style w:type="character" w:customStyle="1" w:styleId="text">
    <w:name w:val="text"/>
    <w:uiPriority w:val="99"/>
    <w:rsid w:val="00ED4CA1"/>
    <w:rPr>
      <w:rFonts w:ascii="Times New Roman" w:hAnsi="Times New Roman" w:cs="Times New Roman"/>
    </w:rPr>
  </w:style>
  <w:style w:type="character" w:customStyle="1" w:styleId="blk">
    <w:name w:val="blk"/>
    <w:basedOn w:val="a0"/>
    <w:uiPriority w:val="99"/>
    <w:rsid w:val="00ED4CA1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D4CA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D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D4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C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F131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F1318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7E2E89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f">
    <w:name w:val="Hyperlink"/>
    <w:basedOn w:val="a0"/>
    <w:uiPriority w:val="99"/>
    <w:semiHidden/>
    <w:rsid w:val="007E2E89"/>
    <w:rPr>
      <w:rFonts w:ascii="Times New Roman" w:hAnsi="Times New Roman" w:cs="Times New Roman"/>
      <w:color w:val="0000FF"/>
      <w:u w:val="single"/>
    </w:rPr>
  </w:style>
  <w:style w:type="paragraph" w:customStyle="1" w:styleId="formattext">
    <w:name w:val="formattext"/>
    <w:basedOn w:val="a"/>
    <w:rsid w:val="007E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B37A-CC8A-4AF0-B754-7210EC5B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11665</TotalTime>
  <Pages>13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196</cp:revision>
  <cp:lastPrinted>2024-03-20T07:13:00Z</cp:lastPrinted>
  <dcterms:created xsi:type="dcterms:W3CDTF">2020-10-09T05:37:00Z</dcterms:created>
  <dcterms:modified xsi:type="dcterms:W3CDTF">2024-07-02T05:49:00Z</dcterms:modified>
</cp:coreProperties>
</file>