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14" w:rsidRDefault="00DD2314" w:rsidP="00DD2314">
      <w:pPr>
        <w:ind w:firstLine="709"/>
        <w:jc w:val="both"/>
      </w:pPr>
    </w:p>
    <w:p w:rsidR="00DD2314" w:rsidRPr="00DD2314" w:rsidRDefault="00DD2314" w:rsidP="00DD23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314">
        <w:rPr>
          <w:rFonts w:ascii="Times New Roman" w:hAnsi="Times New Roman" w:cs="Times New Roman"/>
          <w:sz w:val="28"/>
          <w:szCs w:val="28"/>
        </w:rPr>
        <w:t>Под нелегальной занятостью понимается осуществление трудовой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в нарушение установленного трудового </w:t>
      </w:r>
      <w:bookmarkStart w:id="0" w:name="_GoBack"/>
      <w:bookmarkEnd w:id="0"/>
      <w:r w:rsidRPr="00DD2314">
        <w:rPr>
          <w:rFonts w:ascii="Times New Roman" w:hAnsi="Times New Roman" w:cs="Times New Roman"/>
          <w:sz w:val="28"/>
          <w:szCs w:val="28"/>
        </w:rPr>
        <w:fldChar w:fldCharType="begin"/>
      </w:r>
      <w:r w:rsidRPr="00DD2314">
        <w:rPr>
          <w:rFonts w:ascii="Times New Roman" w:hAnsi="Times New Roman" w:cs="Times New Roman"/>
          <w:sz w:val="28"/>
          <w:szCs w:val="28"/>
        </w:rPr>
        <w:instrText xml:space="preserve"> HYPERLINK "https://www.consultant.ru/document/cons_doc_LAW_469771/d8febe8b63b1467b29414dc95f9eab7319e18cd4/" \l "dst100463" </w:instrText>
      </w:r>
      <w:r w:rsidRPr="00DD2314">
        <w:rPr>
          <w:rFonts w:ascii="Times New Roman" w:hAnsi="Times New Roman" w:cs="Times New Roman"/>
          <w:sz w:val="28"/>
          <w:szCs w:val="28"/>
        </w:rPr>
        <w:fldChar w:fldCharType="separate"/>
      </w:r>
      <w:r w:rsidRPr="00DD2314">
        <w:rPr>
          <w:rStyle w:val="a4"/>
          <w:rFonts w:ascii="Times New Roman" w:hAnsi="Times New Roman" w:cs="Times New Roman"/>
          <w:sz w:val="28"/>
          <w:szCs w:val="28"/>
        </w:rPr>
        <w:t>законодательством</w:t>
      </w:r>
      <w:r w:rsidRPr="00DD2314">
        <w:rPr>
          <w:rFonts w:ascii="Times New Roman" w:hAnsi="Times New Roman" w:cs="Times New Roman"/>
          <w:sz w:val="28"/>
          <w:szCs w:val="28"/>
        </w:rPr>
        <w:fldChar w:fldCharType="end"/>
      </w:r>
      <w:r w:rsidRPr="00DD2314">
        <w:rPr>
          <w:rFonts w:ascii="Times New Roman" w:hAnsi="Times New Roman" w:cs="Times New Roman"/>
          <w:sz w:val="28"/>
          <w:szCs w:val="28"/>
        </w:rPr>
        <w:t>  порядка оформления трудовых отношений (ст. 66 Федерального закона "О занятости населения в Российской Федерации" от 12.12.2023 N 565-ФЗ). Снижение неформальной занятости и легализация трудовых отношений – задача, решение которой приобретает сегодня особую значимость для всего населения.</w:t>
      </w:r>
    </w:p>
    <w:p w:rsidR="00DD2314" w:rsidRPr="00DD2314" w:rsidRDefault="00DD2314" w:rsidP="00DD23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314">
        <w:rPr>
          <w:rFonts w:ascii="Times New Roman" w:hAnsi="Times New Roman" w:cs="Times New Roman"/>
          <w:sz w:val="28"/>
          <w:szCs w:val="28"/>
        </w:rPr>
        <w:t>Кроме обязанности оформить трудовой договор (ч. 2 ст. 67 ТК РФ), работодатель должен выполнить ряд действий:</w:t>
      </w:r>
    </w:p>
    <w:p w:rsidR="00DD2314" w:rsidRPr="00DD2314" w:rsidRDefault="00DD2314" w:rsidP="00DD2314">
      <w:pPr>
        <w:jc w:val="both"/>
        <w:rPr>
          <w:rFonts w:ascii="Times New Roman" w:hAnsi="Times New Roman" w:cs="Times New Roman"/>
          <w:sz w:val="28"/>
          <w:szCs w:val="28"/>
        </w:rPr>
      </w:pPr>
      <w:r w:rsidRPr="00DD2314">
        <w:rPr>
          <w:rFonts w:ascii="Times New Roman" w:hAnsi="Times New Roman" w:cs="Times New Roman"/>
          <w:sz w:val="28"/>
          <w:szCs w:val="28"/>
        </w:rPr>
        <w:t>- оформить приказ о приеме на работу (ст. 68 ТК РФ);</w:t>
      </w:r>
    </w:p>
    <w:p w:rsidR="00DD2314" w:rsidRPr="00DD2314" w:rsidRDefault="00DD2314" w:rsidP="00DD2314">
      <w:pPr>
        <w:jc w:val="both"/>
        <w:rPr>
          <w:rFonts w:ascii="Times New Roman" w:hAnsi="Times New Roman" w:cs="Times New Roman"/>
          <w:sz w:val="28"/>
          <w:szCs w:val="28"/>
        </w:rPr>
      </w:pPr>
      <w:r w:rsidRPr="00DD2314">
        <w:rPr>
          <w:rFonts w:ascii="Times New Roman" w:hAnsi="Times New Roman" w:cs="Times New Roman"/>
          <w:sz w:val="28"/>
          <w:szCs w:val="28"/>
        </w:rPr>
        <w:t>- заполнить трудовую книжку работника (ст. 66 ТК РФ);</w:t>
      </w:r>
    </w:p>
    <w:p w:rsidR="00DD2314" w:rsidRPr="00DD2314" w:rsidRDefault="00DD2314" w:rsidP="00DD2314">
      <w:pPr>
        <w:jc w:val="both"/>
        <w:rPr>
          <w:rFonts w:ascii="Times New Roman" w:hAnsi="Times New Roman" w:cs="Times New Roman"/>
          <w:sz w:val="28"/>
          <w:szCs w:val="28"/>
        </w:rPr>
      </w:pPr>
      <w:r w:rsidRPr="00DD2314">
        <w:rPr>
          <w:rFonts w:ascii="Times New Roman" w:hAnsi="Times New Roman" w:cs="Times New Roman"/>
          <w:sz w:val="28"/>
          <w:szCs w:val="28"/>
        </w:rPr>
        <w:t>-провести предварительный медицинский осмотр в случаях, предусмотренных трудовым законодательством (ст. 69 ТК РФ);</w:t>
      </w:r>
    </w:p>
    <w:p w:rsidR="00DD2314" w:rsidRPr="00DD2314" w:rsidRDefault="00DD2314" w:rsidP="00DD2314">
      <w:pPr>
        <w:jc w:val="both"/>
        <w:rPr>
          <w:rFonts w:ascii="Times New Roman" w:hAnsi="Times New Roman" w:cs="Times New Roman"/>
          <w:sz w:val="28"/>
          <w:szCs w:val="28"/>
        </w:rPr>
      </w:pPr>
      <w:r w:rsidRPr="00DD2314">
        <w:rPr>
          <w:rFonts w:ascii="Times New Roman" w:hAnsi="Times New Roman" w:cs="Times New Roman"/>
          <w:sz w:val="28"/>
          <w:szCs w:val="28"/>
        </w:rPr>
        <w:t>- провести инструктаж по охране труда (ст. 214 ТК РФ).</w:t>
      </w:r>
    </w:p>
    <w:p w:rsidR="00DD2314" w:rsidRPr="00DD2314" w:rsidRDefault="00DD2314" w:rsidP="00DD23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314">
        <w:rPr>
          <w:rFonts w:ascii="Times New Roman" w:hAnsi="Times New Roman" w:cs="Times New Roman"/>
          <w:sz w:val="28"/>
          <w:szCs w:val="28"/>
        </w:rPr>
        <w:t>В ряде случаев стороны трудового договора в нарушение закона намеренно не оформляют трудовой договор, чтобы скрыть факт трудоустройства работника и получение им зарплаты, в целях неуплаты налогов, задолженностей и по другим причинам. Однако</w:t>
      </w:r>
      <w:proofErr w:type="gramStart"/>
      <w:r w:rsidRPr="00DD23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2314">
        <w:rPr>
          <w:rFonts w:ascii="Times New Roman" w:hAnsi="Times New Roman" w:cs="Times New Roman"/>
          <w:sz w:val="28"/>
          <w:szCs w:val="28"/>
        </w:rPr>
        <w:t xml:space="preserve"> уклонение работодателей от заключения трудовых договоров является одним из наиболее существенных нарушений прав граждан, поскольку влечет за собой невозможность реализации ими предусмотренных законом гарантий.</w:t>
      </w:r>
    </w:p>
    <w:p w:rsidR="00DD2314" w:rsidRPr="00DD2314" w:rsidRDefault="00DD2314" w:rsidP="00DD23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314">
        <w:rPr>
          <w:rFonts w:ascii="Times New Roman" w:hAnsi="Times New Roman" w:cs="Times New Roman"/>
          <w:sz w:val="28"/>
          <w:szCs w:val="28"/>
        </w:rPr>
        <w:t>Одним из «минусов» неформальной занятости является нестабильность трудовых отношений (риск увольнения по инициативе работодателя в любой момент и без выплаты расчета) и отсутствие у работника социальных гарантий, перспектив профессионального роста. В случае возникновения конфликтных ситуаций и нарушения работодателем данных ранее обещаний, например, по сумме заработной платы, либо невыплаты и (или) задержки выплаты заработной платы, доказать вину работодателя и восстановить права работника практически невозможно (в виду отсутствия оснований для обращения в суд за защитой трудовых прав).</w:t>
      </w:r>
    </w:p>
    <w:p w:rsidR="00DD2314" w:rsidRPr="00DD2314" w:rsidRDefault="00DD2314" w:rsidP="00DD23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314">
        <w:rPr>
          <w:rFonts w:ascii="Times New Roman" w:hAnsi="Times New Roman" w:cs="Times New Roman"/>
          <w:sz w:val="28"/>
          <w:szCs w:val="28"/>
        </w:rPr>
        <w:t>Работникам стоит помнить, что при неофициальных трудовых отношениях, в том числе применении «серых схем» выплаты заработной платы:</w:t>
      </w:r>
    </w:p>
    <w:p w:rsidR="00DD2314" w:rsidRPr="00DD2314" w:rsidRDefault="00DD2314" w:rsidP="00DD2314">
      <w:pPr>
        <w:jc w:val="both"/>
        <w:rPr>
          <w:rFonts w:ascii="Times New Roman" w:hAnsi="Times New Roman" w:cs="Times New Roman"/>
          <w:sz w:val="28"/>
          <w:szCs w:val="28"/>
        </w:rPr>
      </w:pPr>
      <w:r w:rsidRPr="00DD2314">
        <w:rPr>
          <w:rFonts w:ascii="Times New Roman" w:hAnsi="Times New Roman" w:cs="Times New Roman"/>
          <w:sz w:val="28"/>
          <w:szCs w:val="28"/>
        </w:rPr>
        <w:lastRenderedPageBreak/>
        <w:t>·  работник не защищен от травматизма и профессиональных заболеваний (при наступлении страхового случая работник лишается выплаты пособия по временной нетрудоспособности, страховой выплаты и возмещения дополнительных расходов пострадавшего на его медицинскую и социальную реабилитацию);</w:t>
      </w:r>
    </w:p>
    <w:p w:rsidR="00DD2314" w:rsidRPr="00DD2314" w:rsidRDefault="00DD2314" w:rsidP="00DD2314">
      <w:pPr>
        <w:jc w:val="both"/>
        <w:rPr>
          <w:rFonts w:ascii="Times New Roman" w:hAnsi="Times New Roman" w:cs="Times New Roman"/>
          <w:sz w:val="28"/>
          <w:szCs w:val="28"/>
        </w:rPr>
      </w:pPr>
      <w:r w:rsidRPr="00DD2314">
        <w:rPr>
          <w:rFonts w:ascii="Times New Roman" w:hAnsi="Times New Roman" w:cs="Times New Roman"/>
          <w:sz w:val="28"/>
          <w:szCs w:val="28"/>
        </w:rPr>
        <w:t>·  работник лишает себя возможности получать оплачиваемые больничные листы в период временной нетрудоспособности, оформление отпуска по беременности и родам, и отпуск по уходу за ребенком до достижения им 3 лет, пособие по безработице и выходное пособие при увольнении по сокращению штата;</w:t>
      </w:r>
    </w:p>
    <w:p w:rsidR="00DD2314" w:rsidRPr="00DD2314" w:rsidRDefault="00DD2314" w:rsidP="00DD2314">
      <w:pPr>
        <w:jc w:val="both"/>
        <w:rPr>
          <w:rFonts w:ascii="Times New Roman" w:hAnsi="Times New Roman" w:cs="Times New Roman"/>
          <w:sz w:val="28"/>
          <w:szCs w:val="28"/>
        </w:rPr>
      </w:pPr>
      <w:r w:rsidRPr="00DD2314">
        <w:rPr>
          <w:rFonts w:ascii="Times New Roman" w:hAnsi="Times New Roman" w:cs="Times New Roman"/>
          <w:sz w:val="28"/>
          <w:szCs w:val="28"/>
        </w:rPr>
        <w:t>·  у работника отсутствуют доплаты за вредные (опасные) условия труда, работу в выходные и праздничные дни, в ночное время, сверхурочные часы;</w:t>
      </w:r>
    </w:p>
    <w:p w:rsidR="00DD2314" w:rsidRPr="00DD2314" w:rsidRDefault="00DD2314" w:rsidP="00DD2314">
      <w:pPr>
        <w:jc w:val="both"/>
        <w:rPr>
          <w:rFonts w:ascii="Times New Roman" w:hAnsi="Times New Roman" w:cs="Times New Roman"/>
          <w:sz w:val="28"/>
          <w:szCs w:val="28"/>
        </w:rPr>
      </w:pPr>
      <w:r w:rsidRPr="00DD2314">
        <w:rPr>
          <w:rFonts w:ascii="Times New Roman" w:hAnsi="Times New Roman" w:cs="Times New Roman"/>
          <w:sz w:val="28"/>
          <w:szCs w:val="28"/>
        </w:rPr>
        <w:t>·  работник не сможет получить социальный или имущественный налоговый вычет по налогу на доходы физических лиц (НДФЛ) за покупку жилья, за обучение и лечение, взять кредит в банке;</w:t>
      </w:r>
    </w:p>
    <w:p w:rsidR="00DD2314" w:rsidRPr="00DD2314" w:rsidRDefault="00DD2314" w:rsidP="00DD2314">
      <w:pPr>
        <w:jc w:val="both"/>
        <w:rPr>
          <w:rFonts w:ascii="Times New Roman" w:hAnsi="Times New Roman" w:cs="Times New Roman"/>
          <w:sz w:val="28"/>
          <w:szCs w:val="28"/>
        </w:rPr>
      </w:pPr>
      <w:r w:rsidRPr="00DD2314">
        <w:rPr>
          <w:rFonts w:ascii="Times New Roman" w:hAnsi="Times New Roman" w:cs="Times New Roman"/>
          <w:sz w:val="28"/>
          <w:szCs w:val="28"/>
        </w:rPr>
        <w:t xml:space="preserve">·  работодатель не перечисляет соответствующие суммы в Фонд пенсионного и социального страхования Российской Федерации, что в будущем приведет к назначению более низких размеров пенсии и </w:t>
      </w:r>
      <w:proofErr w:type="spellStart"/>
      <w:r w:rsidRPr="00DD2314">
        <w:rPr>
          <w:rFonts w:ascii="Times New Roman" w:hAnsi="Times New Roman" w:cs="Times New Roman"/>
          <w:sz w:val="28"/>
          <w:szCs w:val="28"/>
        </w:rPr>
        <w:t>малообеспеченности</w:t>
      </w:r>
      <w:proofErr w:type="spellEnd"/>
      <w:r w:rsidRPr="00DD2314">
        <w:rPr>
          <w:rFonts w:ascii="Times New Roman" w:hAnsi="Times New Roman" w:cs="Times New Roman"/>
          <w:sz w:val="28"/>
          <w:szCs w:val="28"/>
        </w:rPr>
        <w:t xml:space="preserve"> работника в пожилом возрасте, поскольку не формируются трудовой стаж и пенсионные накопления;</w:t>
      </w:r>
    </w:p>
    <w:p w:rsidR="00DD2314" w:rsidRPr="00DD2314" w:rsidRDefault="00DD2314" w:rsidP="00DD2314">
      <w:pPr>
        <w:jc w:val="both"/>
        <w:rPr>
          <w:rFonts w:ascii="Times New Roman" w:hAnsi="Times New Roman" w:cs="Times New Roman"/>
          <w:sz w:val="28"/>
          <w:szCs w:val="28"/>
        </w:rPr>
      </w:pPr>
      <w:r w:rsidRPr="00DD2314">
        <w:rPr>
          <w:rFonts w:ascii="Times New Roman" w:hAnsi="Times New Roman" w:cs="Times New Roman"/>
          <w:sz w:val="28"/>
          <w:szCs w:val="28"/>
        </w:rPr>
        <w:t>·  не идет страховой стаж, в том числе льготный, который установлен для ряда категорий работников, в целях досрочного получения трудовой пенсии по старости.</w:t>
      </w:r>
    </w:p>
    <w:p w:rsidR="00DD2314" w:rsidRPr="00DD2314" w:rsidRDefault="00DD2314" w:rsidP="00DD23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314">
        <w:rPr>
          <w:rFonts w:ascii="Times New Roman" w:hAnsi="Times New Roman" w:cs="Times New Roman"/>
          <w:sz w:val="28"/>
          <w:szCs w:val="28"/>
        </w:rPr>
        <w:t xml:space="preserve">Федеральный закон "О занятости населения в Российской Федерации" от 12.12.2023 N 565-ФЗ направлен на противодействие нелегальной занятости. Для соблюдения законного оформления в регионах создадут профильные комиссии. С марта 2024 года такие комиссии смогут получать любые сведения, в том числе от налоговых инспекций и информацию, которая составляет налоговую тайну. </w:t>
      </w:r>
    </w:p>
    <w:p w:rsidR="007B2EC8" w:rsidRDefault="007B2EC8"/>
    <w:sectPr w:rsidR="007B2EC8" w:rsidSect="00DD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41"/>
    <w:rsid w:val="007B2EC8"/>
    <w:rsid w:val="00AF3492"/>
    <w:rsid w:val="00DD2314"/>
    <w:rsid w:val="00DF6F41"/>
    <w:rsid w:val="00EB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23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23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2024-08-23T12:28:00Z</cp:lastPrinted>
  <dcterms:created xsi:type="dcterms:W3CDTF">2024-08-23T12:11:00Z</dcterms:created>
  <dcterms:modified xsi:type="dcterms:W3CDTF">2024-09-05T06:30:00Z</dcterms:modified>
</cp:coreProperties>
</file>