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57"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94826" w:rsidRPr="002637A7">
        <w:rPr>
          <w:rFonts w:ascii="Times New Roman" w:hAnsi="Times New Roman"/>
          <w:sz w:val="28"/>
          <w:szCs w:val="28"/>
        </w:rPr>
        <w:t xml:space="preserve"> </w:t>
      </w:r>
      <w:r w:rsidR="00794826">
        <w:rPr>
          <w:rFonts w:ascii="Times New Roman" w:hAnsi="Times New Roman"/>
          <w:sz w:val="28"/>
          <w:szCs w:val="28"/>
        </w:rPr>
        <w:t>квартал</w:t>
      </w:r>
      <w:r w:rsidR="00DB0637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7F362D" w:rsidRPr="007C04CD">
        <w:rPr>
          <w:rFonts w:ascii="Times New Roman" w:hAnsi="Times New Roman"/>
          <w:sz w:val="28"/>
          <w:szCs w:val="28"/>
        </w:rPr>
        <w:t>4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7C203E" w:rsidRDefault="002637A7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7C04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Новоульяновск» Ульяновской области поступило 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84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D02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граждан.  Это в 1,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>чем в аналогичном периоде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74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обращения), и  в 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 xml:space="preserve">меньше 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 w:rsidR="00FD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04C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 xml:space="preserve">92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обращений).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Общее количество вопросов, поставленных гражданами в своих обращениях, в обзорном периоде составило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аналогичном периоде 202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 на 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E757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ше,  чем в  </w:t>
      </w:r>
      <w:r w:rsidR="00FD02C4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(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7C203E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письменные обращения  граждан –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Это на 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 и на 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3069F5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069F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53F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8053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);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электронная  форма обращений («виртуальная приемная»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официальный  «электронный  потовый ящик») –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обращений, что составляет 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общего объёма корреспонденции. Это </w:t>
      </w:r>
      <w:r w:rsidR="007C04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D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D52F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45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процентов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202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),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00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935D9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207D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52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</w:t>
      </w:r>
      <w:proofErr w:type="gramStart"/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proofErr w:type="gramEnd"/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 граждан  из  вышестоящих  организации –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3069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  от   общего  объёма  корреспонденции. Это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на 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1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 202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  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ED52F3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ED52F3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D52F3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37 </w:t>
      </w:r>
      <w:r w:rsidR="00ED52F3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  больше </w:t>
      </w:r>
      <w:r w:rsidR="00ED52F3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ED52F3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52F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D52F3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). 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обращение граждан с  личных приемов –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069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26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от   общего  объёма  корреспонденции.  Это на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38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202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 на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24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чем   в  </w:t>
      </w:r>
      <w:r w:rsidR="009B098C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098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F44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52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ED52F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ED52F3" w:rsidRDefault="00ED52F3" w:rsidP="00ED5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За анализируемый период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граждан  на «Прямую линию»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в Администрацию муниципального образования «Город Новоульяновск»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>не поступали.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976"/>
        <w:gridCol w:w="1176"/>
        <w:gridCol w:w="976"/>
        <w:gridCol w:w="976"/>
        <w:gridCol w:w="976"/>
        <w:gridCol w:w="976"/>
        <w:gridCol w:w="976"/>
        <w:gridCol w:w="1836"/>
        <w:gridCol w:w="976"/>
        <w:gridCol w:w="976"/>
      </w:tblGrid>
      <w:tr w:rsidR="00DE7B50" w:rsidRPr="00DE7B50" w:rsidTr="00DE7B50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E7B50" w:rsidRPr="00DE7B50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B50" w:rsidRPr="00DE7B50" w:rsidRDefault="00DE7B50" w:rsidP="00DE7B5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50" w:rsidRPr="00DE7B50" w:rsidTr="00DE7B50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50" w:rsidRPr="00DE7B50" w:rsidTr="00DE7B50">
        <w:trPr>
          <w:trHeight w:val="11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6AE573A" wp14:editId="1955320D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167005</wp:posOffset>
                  </wp:positionV>
                  <wp:extent cx="5448300" cy="3181350"/>
                  <wp:effectExtent l="0" t="0" r="19050" b="19050"/>
                  <wp:wrapNone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50" w:rsidRPr="00DE7B50" w:rsidTr="00DE7B50">
        <w:trPr>
          <w:trHeight w:val="15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50" w:rsidRPr="00DE7B50" w:rsidTr="00DE7B50">
        <w:trPr>
          <w:trHeight w:val="8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7B50" w:rsidRPr="00DE7B50" w:rsidTr="00DE7B50">
        <w:trPr>
          <w:trHeight w:val="9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E7B50" w:rsidRPr="007C04CD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50" w:rsidRPr="00DE7B50" w:rsidRDefault="00DE7B50" w:rsidP="00DE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C203E" w:rsidRPr="007C04CD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2226" w:rsidRPr="006122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За  анализируемый  период  в  администрацию  МО «Город  Новоульяновск» поступило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 обращений граждан, что составляет 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процентов от общего количества обращений.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7C04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 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80</w:t>
      </w:r>
      <w:r w:rsidR="00F254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 периоде  20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(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 </w:t>
      </w:r>
      <w:r w:rsidR="00F25413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254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ом  2021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тенденция поступления коллективных обращений сохранилась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5413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за  анализируемый  период  поступило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повторных  обращений, что  составляет 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,  от общего количества обращений. Это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 xml:space="preserve">на 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роцент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чем в  аналогичном периоде  202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 на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25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 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26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202</w:t>
      </w:r>
      <w:r w:rsidR="00620E39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0E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 </w:t>
      </w:r>
      <w:r w:rsidR="00F25413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254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квартале  202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6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от общего  количества вопросов;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«Жилищно-коммунальная сфера» -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 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вопросов;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сфера» -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или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процентов от общего количества вопросов;</w:t>
      </w:r>
    </w:p>
    <w:p w:rsid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«Оборона, безопасность, законность»-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обращений или 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вопросов.</w:t>
      </w: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4CD" w:rsidRPr="000163B8" w:rsidRDefault="007C04CD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062" w:rsidRPr="00D94EEC" w:rsidRDefault="006747AD" w:rsidP="00DF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48D802A6" wp14:editId="21EA8561">
            <wp:simplePos x="0" y="0"/>
            <wp:positionH relativeFrom="column">
              <wp:posOffset>173990</wp:posOffset>
            </wp:positionH>
            <wp:positionV relativeFrom="paragraph">
              <wp:posOffset>109855</wp:posOffset>
            </wp:positionV>
            <wp:extent cx="4867275" cy="2524125"/>
            <wp:effectExtent l="0" t="0" r="9525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938"/>
        <w:gridCol w:w="724"/>
        <w:gridCol w:w="449"/>
        <w:gridCol w:w="533"/>
        <w:gridCol w:w="421"/>
        <w:gridCol w:w="553"/>
        <w:gridCol w:w="401"/>
        <w:gridCol w:w="573"/>
        <w:gridCol w:w="381"/>
        <w:gridCol w:w="593"/>
        <w:gridCol w:w="362"/>
        <w:gridCol w:w="613"/>
        <w:gridCol w:w="342"/>
        <w:gridCol w:w="633"/>
        <w:gridCol w:w="322"/>
        <w:gridCol w:w="653"/>
        <w:gridCol w:w="301"/>
        <w:gridCol w:w="954"/>
      </w:tblGrid>
      <w:tr w:rsidR="006747AD" w:rsidRPr="006747AD" w:rsidTr="006747AD">
        <w:trPr>
          <w:trHeight w:val="18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6747AD" w:rsidRPr="006747AD">
              <w:trPr>
                <w:trHeight w:val="18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47AD" w:rsidRPr="006747AD" w:rsidRDefault="006747AD" w:rsidP="006747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7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74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47AD" w:rsidRPr="006747AD" w:rsidTr="006747AD">
        <w:trPr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7AD" w:rsidRPr="006747AD" w:rsidRDefault="006747AD" w:rsidP="006747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2226" w:rsidRPr="007C203E" w:rsidTr="006747AD">
        <w:trPr>
          <w:gridAfter w:val="2"/>
          <w:wAfter w:w="1258" w:type="dxa"/>
          <w:trHeight w:val="300"/>
        </w:trPr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DF306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C203E" w:rsidRPr="007C203E" w:rsidRDefault="007C203E" w:rsidP="007C20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>В разрезе тематики обращений по сравнению с аналогичным периодом  202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г. и </w:t>
      </w:r>
      <w:r w:rsidR="00067D0C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67D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67D0C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кварталом  20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57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 прослеживается  следующая тенденция: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1317"/>
        <w:gridCol w:w="1317"/>
        <w:gridCol w:w="1110"/>
        <w:gridCol w:w="1924"/>
        <w:gridCol w:w="1666"/>
      </w:tblGrid>
      <w:tr w:rsidR="00067D0C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0C" w:rsidRPr="007C203E" w:rsidRDefault="00067D0C" w:rsidP="00067D0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203E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57C" w:rsidRDefault="004266AB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D0C"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202</w:t>
            </w:r>
            <w:r w:rsidR="00E75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67D0C"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D0C" w:rsidRPr="007C203E" w:rsidRDefault="00067D0C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0C" w:rsidRDefault="00067D0C" w:rsidP="00067D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</w:t>
            </w:r>
            <w:r w:rsidR="00E757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67D0C" w:rsidRPr="009539CD" w:rsidRDefault="00067D0C" w:rsidP="00067D0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0C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D0C" w:rsidRPr="009539CD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067D0C" w:rsidRPr="0029657C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96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7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D0C" w:rsidRPr="009539CD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6AB" w:rsidRDefault="004266AB" w:rsidP="0006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6AB" w:rsidRDefault="004266AB" w:rsidP="0006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67D0C" w:rsidRPr="0029657C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067D0C" w:rsidRPr="007C203E" w:rsidRDefault="00067D0C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E757C6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E7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Pr="007C203E" w:rsidRDefault="00D52D74" w:rsidP="0029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C6" w:rsidRDefault="00E757C6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757C6" w:rsidRPr="007C203E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E757C6" w:rsidRPr="007C203E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п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757C6" w:rsidRPr="008053F2" w:rsidRDefault="00D52D74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757C6" w:rsidRPr="007C203E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E7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7C6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D74" w:rsidRDefault="00D52D74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D52D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 </w:t>
            </w: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57C6" w:rsidRPr="007C203E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7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Pr="007C203E" w:rsidRDefault="00E757C6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</w:p>
          <w:p w:rsidR="00E757C6" w:rsidRPr="008053F2" w:rsidRDefault="00E757C6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D52D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757C6" w:rsidRDefault="00E757C6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  <w:p w:rsidR="00E757C6" w:rsidRDefault="00E757C6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E757C6" w:rsidRPr="007C203E" w:rsidRDefault="00D52D74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75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E757C6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Pr="007C203E" w:rsidRDefault="00D52D74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D74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2D74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D74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52D74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57C6" w:rsidRPr="007C203E" w:rsidRDefault="00D52D74" w:rsidP="00D5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757C6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C6" w:rsidRPr="00D52D74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Pr="007C203E" w:rsidRDefault="00D52D74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D52D74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E757C6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757C6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E757C6" w:rsidRPr="007C203E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E757C6" w:rsidRPr="007C203E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E757C6" w:rsidRPr="007C203E" w:rsidTr="00D52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7C6" w:rsidRPr="008053F2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C6" w:rsidRPr="007C203E" w:rsidRDefault="00E757C6" w:rsidP="000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7C6" w:rsidRPr="007C203E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C6" w:rsidRPr="008053F2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757C6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57C6" w:rsidRPr="008053F2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757C6" w:rsidRPr="0071479D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7C6" w:rsidRPr="007C203E" w:rsidRDefault="00E757C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E757C6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E757C6" w:rsidRPr="008053F2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E757C6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E757C6" w:rsidRPr="007C203E" w:rsidRDefault="00E757C6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52D74" w:rsidRDefault="007C203E" w:rsidP="0071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52D74" w:rsidRDefault="00D52D74" w:rsidP="0071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D74" w:rsidRDefault="007C203E" w:rsidP="007C0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 тематическом разделе «Жилищно-коммунальная сфера»  преобладали вопросы: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 xml:space="preserve">3 обращения по проведению капитального ремонта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br/>
        <w:t>в  многоквартирных домах, 2 обращения по обращению с твёрдыми коммунальными отходами (оборудование контейнерной площадки, вывоз мусора с контейнерной площадки), 2 обращения по содержанию общего имущества, 2 обращения</w:t>
      </w:r>
      <w:r w:rsidR="00D52D74" w:rsidRPr="00AF6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коммунальной услуги ненадлежащего качества (теплоснабжение), 2 обращения сносу аварийных зданий в населенном пункте, </w:t>
      </w:r>
      <w:r w:rsidR="00D52D74" w:rsidRPr="00AF6E9A">
        <w:rPr>
          <w:rFonts w:ascii="Times New Roman" w:eastAsia="Times New Roman" w:hAnsi="Times New Roman" w:cs="Times New Roman"/>
          <w:b/>
          <w:sz w:val="28"/>
          <w:szCs w:val="28"/>
        </w:rPr>
        <w:t>а так же вопросы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>: частного</w:t>
      </w:r>
      <w:proofErr w:type="gramEnd"/>
      <w:r w:rsidR="00D52D74">
        <w:rPr>
          <w:rFonts w:ascii="Times New Roman" w:eastAsia="Times New Roman" w:hAnsi="Times New Roman" w:cs="Times New Roman"/>
          <w:sz w:val="28"/>
          <w:szCs w:val="28"/>
        </w:rPr>
        <w:t xml:space="preserve"> домовладения, обеспечение жилым помещением вынужденных переселенцев с ДНР,</w:t>
      </w:r>
      <w:r w:rsidR="00D52D74" w:rsidRPr="00AF6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D74">
        <w:rPr>
          <w:rFonts w:ascii="Times New Roman" w:eastAsia="Times New Roman" w:hAnsi="Times New Roman" w:cs="Times New Roman"/>
          <w:sz w:val="28"/>
          <w:szCs w:val="28"/>
        </w:rPr>
        <w:t>переселения из аварийного дома, перепланировки  в жилом помещении, выселения из жилого помещения по решению суда, смены маршрута мусоровоза, оспаривания протокола общего собрания собственников жилых помещений.</w:t>
      </w:r>
    </w:p>
    <w:p w:rsidR="00D52D74" w:rsidRDefault="007C203E" w:rsidP="00D5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 разделе  «Экономика»  преобладали   вопросы: </w:t>
      </w:r>
    </w:p>
    <w:p w:rsidR="003740C1" w:rsidRDefault="003740C1" w:rsidP="00374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расчистке дорог и придомовых территорий от снега,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 обращений по рассмотрению земельно-правовых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(аренда, перераспределение, приватизация земельных участков), 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обращений по организации водоснабжения в </w:t>
      </w:r>
      <w:proofErr w:type="spell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Зеленый и </w:t>
      </w:r>
      <w:proofErr w:type="spell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Солнечный,</w:t>
      </w:r>
      <w:r w:rsidR="00D52D74"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5 обращений по спилу (опиловки) зеленых насаждений</w:t>
      </w:r>
      <w:r w:rsidRPr="00F824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восстановлению уличного освещения, 3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электрификации населенных пунктов  (</w:t>
      </w:r>
      <w:proofErr w:type="spell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Зеленый и </w:t>
      </w:r>
      <w:proofErr w:type="spell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Солненчый</w:t>
      </w:r>
      <w:proofErr w:type="spellEnd"/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 обращения по благоустройству придомовых территорией, 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2D74" w:rsidRPr="00F824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идентичных обращения по устранения строительных недоделок после проведения ремонтных  работ по дорожному покрытию, 3 обращения</w:t>
      </w:r>
      <w:r w:rsidRPr="00C818C6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обращения по сотрудничеству </w:t>
      </w:r>
      <w:r w:rsidR="007C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82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кредитными организациями,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обращения по установке дорожных знаков, </w:t>
      </w:r>
      <w:r w:rsidR="007C0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обращения по содержанию животных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владельцев</w:t>
      </w:r>
      <w:proofErr w:type="gramEnd"/>
      <w:r w:rsidRPr="00F824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52D74" w:rsidRPr="00F824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так же вопросы:</w:t>
      </w:r>
      <w:r w:rsidR="00D52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 кладбищ и мест захоронений,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очистных сооружений, содержания домашних животных в жилом </w:t>
      </w:r>
      <w:r w:rsidRPr="00BA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помещении,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участию сотрудников бухгалтерских служб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ограничения проезда грузового автотранспорта в населенном пункте,</w:t>
      </w:r>
      <w:r w:rsidRPr="00374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защиты прав потребителей (продажа некачественной продукции), размещения на сайте </w:t>
      </w:r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 землепользования и застройки муниципального образования «Город Новоульяновск» Ульяновской области</w:t>
      </w:r>
      <w:proofErr w:type="gramStart"/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</w:p>
    <w:p w:rsidR="003740C1" w:rsidRDefault="007C04CD" w:rsidP="007C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r w:rsidR="007C203E" w:rsidRPr="007C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C203E" w:rsidRPr="007C2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тематическом разделе «Социальное обеспечение. </w:t>
      </w:r>
      <w:proofErr w:type="gramStart"/>
      <w:r w:rsidR="007C203E" w:rsidRPr="007C2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Социальное страхование» преобладали  вопросы:</w:t>
      </w:r>
      <w:r w:rsidR="007C203E" w:rsidRPr="007C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740C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40C1" w:rsidRPr="0046580B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 w:rsidR="003740C1" w:rsidRPr="00BA0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C1">
        <w:rPr>
          <w:rFonts w:ascii="Times New Roman" w:eastAsia="Times New Roman" w:hAnsi="Times New Roman" w:cs="Times New Roman"/>
          <w:sz w:val="28"/>
          <w:szCs w:val="28"/>
        </w:rPr>
        <w:t>по  оказанию содействия в трудоустройстве,</w:t>
      </w:r>
      <w:r w:rsidR="003740C1" w:rsidRPr="0037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0C1" w:rsidRPr="0046580B">
        <w:rPr>
          <w:rFonts w:ascii="Times New Roman" w:eastAsia="Times New Roman" w:hAnsi="Times New Roman" w:cs="Times New Roman"/>
          <w:sz w:val="28"/>
          <w:szCs w:val="28"/>
        </w:rPr>
        <w:t>2 обращения по ремонту дошкольного учреждения</w:t>
      </w:r>
      <w:r w:rsidR="003740C1">
        <w:rPr>
          <w:rFonts w:ascii="Times New Roman" w:eastAsia="Times New Roman" w:hAnsi="Times New Roman" w:cs="Times New Roman"/>
          <w:sz w:val="28"/>
          <w:szCs w:val="28"/>
        </w:rPr>
        <w:t xml:space="preserve">, а так же вопросы </w:t>
      </w:r>
      <w:r w:rsidR="003740C1" w:rsidRPr="00A87B1D">
        <w:rPr>
          <w:rFonts w:ascii="Times New Roman" w:hAnsi="Times New Roman" w:cs="Times New Roman"/>
          <w:sz w:val="28"/>
          <w:szCs w:val="28"/>
        </w:rPr>
        <w:t xml:space="preserve">по </w:t>
      </w:r>
      <w:r w:rsidR="003740C1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3740C1" w:rsidRPr="00A87B1D">
        <w:rPr>
          <w:rFonts w:ascii="Times New Roman" w:hAnsi="Times New Roman" w:cs="Times New Roman"/>
          <w:sz w:val="28"/>
          <w:szCs w:val="28"/>
        </w:rPr>
        <w:t xml:space="preserve"> проверки условий проживаний несовершеннолетних детей</w:t>
      </w:r>
      <w:r w:rsidR="003740C1">
        <w:rPr>
          <w:rFonts w:ascii="Times New Roman" w:eastAsia="Times New Roman" w:hAnsi="Times New Roman" w:cs="Times New Roman"/>
          <w:sz w:val="28"/>
          <w:szCs w:val="28"/>
        </w:rPr>
        <w:t xml:space="preserve">, оказания помощи в сборе документов для назначения пенсии, рассмотрение конфликтной ситуации в дошкольном учреждении, оказания помощи </w:t>
      </w:r>
      <w:r w:rsidR="003740C1" w:rsidRPr="0046580B">
        <w:rPr>
          <w:rFonts w:ascii="Times New Roman" w:eastAsia="Times New Roman" w:hAnsi="Times New Roman" w:cs="Times New Roman"/>
          <w:sz w:val="28"/>
          <w:szCs w:val="28"/>
        </w:rPr>
        <w:t>гражданам, находящимся в трудной жизненной ситуации, малоимущим гражданам</w:t>
      </w:r>
      <w:proofErr w:type="gramEnd"/>
    </w:p>
    <w:p w:rsidR="00E4369D" w:rsidRDefault="007C203E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 xml:space="preserve"> по рас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смотрению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 xml:space="preserve"> конф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>иктн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4369D" w:rsidRPr="00791AAB">
        <w:rPr>
          <w:rFonts w:ascii="Times New Roman" w:eastAsia="Times New Roman" w:hAnsi="Times New Roman" w:cs="Times New Roman"/>
          <w:sz w:val="28"/>
          <w:szCs w:val="28"/>
        </w:rPr>
        <w:t xml:space="preserve"> с соседями, а так же вопросы: предоставления справки по месту жительства, оказания помощи в зону СВО</w:t>
      </w:r>
      <w:r w:rsidR="00E43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4369D" w:rsidRDefault="00E4369D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69D" w:rsidRDefault="00E4369D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7AD" w:rsidRPr="006B25D6" w:rsidRDefault="006747AD" w:rsidP="00674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Анализ  результативности  рассмотрения  поступивших  обращений  показал,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 находится  в  работе согласно установленным срокам, по 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обращениям заявителям были даны ответы разъяснительного характера в соответствии  с законодательством. </w:t>
      </w:r>
    </w:p>
    <w:p w:rsidR="006747AD" w:rsidRDefault="006747AD" w:rsidP="00674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(произведена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расчистка дорог  и придомовых территорий от снега, направлены Постановления</w:t>
      </w:r>
      <w:r w:rsidRPr="000B4E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ормативно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 правовому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81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размещены на сайте </w:t>
      </w:r>
      <w:r w:rsidRPr="000B4E4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правила землепользования и застройки муниципального образования «Город Новоульяновск» Ульяновской области (включая карту ПЗЗ) находятся на сайте ФГИС ТП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восстановлено уличное освещение, восстановлено теплоснабжение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747AD" w:rsidRDefault="006747AD" w:rsidP="00674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было направлено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6747AD" w:rsidRDefault="006747AD" w:rsidP="006747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находились на внутреннем контроле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 дорожный знак у дошкольного учреждения, произведён спил авариного дерева,</w:t>
      </w:r>
      <w:r w:rsidRPr="006747A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восстановлено уличное освещение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22AE" w:rsidRPr="00F327A0" w:rsidRDefault="00A922AE" w:rsidP="007C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07867"/>
    <w:rsid w:val="000112EC"/>
    <w:rsid w:val="000132A3"/>
    <w:rsid w:val="00014BCD"/>
    <w:rsid w:val="00015EE1"/>
    <w:rsid w:val="000163B8"/>
    <w:rsid w:val="000172E9"/>
    <w:rsid w:val="00031F34"/>
    <w:rsid w:val="00032009"/>
    <w:rsid w:val="0004527D"/>
    <w:rsid w:val="00050484"/>
    <w:rsid w:val="00050E66"/>
    <w:rsid w:val="00057361"/>
    <w:rsid w:val="00067D0C"/>
    <w:rsid w:val="00070954"/>
    <w:rsid w:val="000732E3"/>
    <w:rsid w:val="000755CD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466B"/>
    <w:rsid w:val="000B6B0E"/>
    <w:rsid w:val="000B72CE"/>
    <w:rsid w:val="000C08BD"/>
    <w:rsid w:val="000C53DF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799F"/>
    <w:rsid w:val="0010006D"/>
    <w:rsid w:val="00104650"/>
    <w:rsid w:val="00110A0F"/>
    <w:rsid w:val="00112E29"/>
    <w:rsid w:val="0011685A"/>
    <w:rsid w:val="00116FCA"/>
    <w:rsid w:val="00136F81"/>
    <w:rsid w:val="0014419B"/>
    <w:rsid w:val="0014505E"/>
    <w:rsid w:val="0015521C"/>
    <w:rsid w:val="00155A17"/>
    <w:rsid w:val="00161087"/>
    <w:rsid w:val="00170D29"/>
    <w:rsid w:val="001729E9"/>
    <w:rsid w:val="0017324A"/>
    <w:rsid w:val="00184345"/>
    <w:rsid w:val="00195557"/>
    <w:rsid w:val="001A29F9"/>
    <w:rsid w:val="001A3FA1"/>
    <w:rsid w:val="001B05E3"/>
    <w:rsid w:val="001B118A"/>
    <w:rsid w:val="001B216F"/>
    <w:rsid w:val="001B5F8C"/>
    <w:rsid w:val="001B71C3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1E1"/>
    <w:rsid w:val="001F7812"/>
    <w:rsid w:val="002063CA"/>
    <w:rsid w:val="0021338C"/>
    <w:rsid w:val="002137FA"/>
    <w:rsid w:val="0021607E"/>
    <w:rsid w:val="002237B2"/>
    <w:rsid w:val="00224152"/>
    <w:rsid w:val="00240028"/>
    <w:rsid w:val="00242EF7"/>
    <w:rsid w:val="0024582D"/>
    <w:rsid w:val="00252646"/>
    <w:rsid w:val="00255AC7"/>
    <w:rsid w:val="00262421"/>
    <w:rsid w:val="002637A7"/>
    <w:rsid w:val="0027660A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657C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6EB"/>
    <w:rsid w:val="002D2A82"/>
    <w:rsid w:val="002D6016"/>
    <w:rsid w:val="002D6EA1"/>
    <w:rsid w:val="002E1CC9"/>
    <w:rsid w:val="002F073F"/>
    <w:rsid w:val="002F33D0"/>
    <w:rsid w:val="002F4068"/>
    <w:rsid w:val="002F48EB"/>
    <w:rsid w:val="002F56BC"/>
    <w:rsid w:val="002F6D1E"/>
    <w:rsid w:val="003005B5"/>
    <w:rsid w:val="00302F97"/>
    <w:rsid w:val="003069F5"/>
    <w:rsid w:val="00311FEB"/>
    <w:rsid w:val="00315655"/>
    <w:rsid w:val="00316B0B"/>
    <w:rsid w:val="00317096"/>
    <w:rsid w:val="003207D0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740C1"/>
    <w:rsid w:val="0038097C"/>
    <w:rsid w:val="0038217C"/>
    <w:rsid w:val="00392F46"/>
    <w:rsid w:val="00394654"/>
    <w:rsid w:val="0039611E"/>
    <w:rsid w:val="003A2394"/>
    <w:rsid w:val="003B160A"/>
    <w:rsid w:val="003B7738"/>
    <w:rsid w:val="003C118F"/>
    <w:rsid w:val="003C1B31"/>
    <w:rsid w:val="003C1F55"/>
    <w:rsid w:val="003D4DFA"/>
    <w:rsid w:val="003D5623"/>
    <w:rsid w:val="003D5BA4"/>
    <w:rsid w:val="003D633D"/>
    <w:rsid w:val="003D677C"/>
    <w:rsid w:val="003E7F02"/>
    <w:rsid w:val="003F05F3"/>
    <w:rsid w:val="003F4468"/>
    <w:rsid w:val="003F45F3"/>
    <w:rsid w:val="003F60BE"/>
    <w:rsid w:val="003F720F"/>
    <w:rsid w:val="003F7328"/>
    <w:rsid w:val="003F7E1E"/>
    <w:rsid w:val="00402F98"/>
    <w:rsid w:val="0040401C"/>
    <w:rsid w:val="004157E6"/>
    <w:rsid w:val="00417590"/>
    <w:rsid w:val="00417DD4"/>
    <w:rsid w:val="004266AB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85339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5AD5"/>
    <w:rsid w:val="00580475"/>
    <w:rsid w:val="00586661"/>
    <w:rsid w:val="00597BC0"/>
    <w:rsid w:val="005A2AC9"/>
    <w:rsid w:val="005A3657"/>
    <w:rsid w:val="005A46B6"/>
    <w:rsid w:val="005B233C"/>
    <w:rsid w:val="005B34B7"/>
    <w:rsid w:val="005B5FD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2226"/>
    <w:rsid w:val="0061643C"/>
    <w:rsid w:val="00617A0B"/>
    <w:rsid w:val="00620E39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747AD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F88"/>
    <w:rsid w:val="006B03D9"/>
    <w:rsid w:val="006B0C65"/>
    <w:rsid w:val="006B566B"/>
    <w:rsid w:val="006B7728"/>
    <w:rsid w:val="006C2720"/>
    <w:rsid w:val="006C4970"/>
    <w:rsid w:val="006C5FCA"/>
    <w:rsid w:val="006E1E65"/>
    <w:rsid w:val="006E1EBF"/>
    <w:rsid w:val="006E2960"/>
    <w:rsid w:val="006E32E1"/>
    <w:rsid w:val="00702282"/>
    <w:rsid w:val="0071362F"/>
    <w:rsid w:val="0071479D"/>
    <w:rsid w:val="00720123"/>
    <w:rsid w:val="00721324"/>
    <w:rsid w:val="0073301E"/>
    <w:rsid w:val="00733AAF"/>
    <w:rsid w:val="007417A7"/>
    <w:rsid w:val="00741A05"/>
    <w:rsid w:val="00743ADF"/>
    <w:rsid w:val="00744B56"/>
    <w:rsid w:val="00752234"/>
    <w:rsid w:val="007546B7"/>
    <w:rsid w:val="0076415E"/>
    <w:rsid w:val="00773AFE"/>
    <w:rsid w:val="00775812"/>
    <w:rsid w:val="00784FE8"/>
    <w:rsid w:val="007856BA"/>
    <w:rsid w:val="00786D20"/>
    <w:rsid w:val="00794826"/>
    <w:rsid w:val="00797F2C"/>
    <w:rsid w:val="007A4CF1"/>
    <w:rsid w:val="007B123C"/>
    <w:rsid w:val="007B24D0"/>
    <w:rsid w:val="007B27CD"/>
    <w:rsid w:val="007B3793"/>
    <w:rsid w:val="007B402C"/>
    <w:rsid w:val="007B5067"/>
    <w:rsid w:val="007C04CD"/>
    <w:rsid w:val="007C203E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362D"/>
    <w:rsid w:val="0080241C"/>
    <w:rsid w:val="008053F2"/>
    <w:rsid w:val="008066F7"/>
    <w:rsid w:val="00810193"/>
    <w:rsid w:val="00813527"/>
    <w:rsid w:val="00820951"/>
    <w:rsid w:val="008220F8"/>
    <w:rsid w:val="00823D02"/>
    <w:rsid w:val="00824601"/>
    <w:rsid w:val="00825253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35D93"/>
    <w:rsid w:val="00943CBD"/>
    <w:rsid w:val="00944C8A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7044"/>
    <w:rsid w:val="00991949"/>
    <w:rsid w:val="00994C70"/>
    <w:rsid w:val="009972F9"/>
    <w:rsid w:val="009A1F17"/>
    <w:rsid w:val="009B0694"/>
    <w:rsid w:val="009B098C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3E33"/>
    <w:rsid w:val="00A15B14"/>
    <w:rsid w:val="00A15D79"/>
    <w:rsid w:val="00A16398"/>
    <w:rsid w:val="00A42F9B"/>
    <w:rsid w:val="00A43E72"/>
    <w:rsid w:val="00A45C7D"/>
    <w:rsid w:val="00A513F3"/>
    <w:rsid w:val="00A51F86"/>
    <w:rsid w:val="00A57A5B"/>
    <w:rsid w:val="00A60F3F"/>
    <w:rsid w:val="00A64AF2"/>
    <w:rsid w:val="00A65B6E"/>
    <w:rsid w:val="00A66827"/>
    <w:rsid w:val="00A7533C"/>
    <w:rsid w:val="00A75679"/>
    <w:rsid w:val="00A922AE"/>
    <w:rsid w:val="00A941EB"/>
    <w:rsid w:val="00A9718D"/>
    <w:rsid w:val="00AA3167"/>
    <w:rsid w:val="00AC2878"/>
    <w:rsid w:val="00AC36A4"/>
    <w:rsid w:val="00AD42C7"/>
    <w:rsid w:val="00AD57AB"/>
    <w:rsid w:val="00AD759E"/>
    <w:rsid w:val="00AD764B"/>
    <w:rsid w:val="00AE30B1"/>
    <w:rsid w:val="00AF4DA5"/>
    <w:rsid w:val="00AF558C"/>
    <w:rsid w:val="00B0268E"/>
    <w:rsid w:val="00B0526F"/>
    <w:rsid w:val="00B149E4"/>
    <w:rsid w:val="00B14A7A"/>
    <w:rsid w:val="00B1628C"/>
    <w:rsid w:val="00B20D17"/>
    <w:rsid w:val="00B3115C"/>
    <w:rsid w:val="00B42A91"/>
    <w:rsid w:val="00B452BA"/>
    <w:rsid w:val="00B575B6"/>
    <w:rsid w:val="00B60E4F"/>
    <w:rsid w:val="00B61A29"/>
    <w:rsid w:val="00B724C6"/>
    <w:rsid w:val="00B775BE"/>
    <w:rsid w:val="00B87460"/>
    <w:rsid w:val="00B90F19"/>
    <w:rsid w:val="00B9492D"/>
    <w:rsid w:val="00BA36F6"/>
    <w:rsid w:val="00BA58D4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0DA3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16E7"/>
    <w:rsid w:val="00C43346"/>
    <w:rsid w:val="00C43D97"/>
    <w:rsid w:val="00C44CA1"/>
    <w:rsid w:val="00C465AE"/>
    <w:rsid w:val="00C52CFC"/>
    <w:rsid w:val="00C603A2"/>
    <w:rsid w:val="00C60D11"/>
    <w:rsid w:val="00C65092"/>
    <w:rsid w:val="00C65DB2"/>
    <w:rsid w:val="00C77CE4"/>
    <w:rsid w:val="00C80C2F"/>
    <w:rsid w:val="00C8141F"/>
    <w:rsid w:val="00C859CF"/>
    <w:rsid w:val="00C874E1"/>
    <w:rsid w:val="00C9221F"/>
    <w:rsid w:val="00C97A49"/>
    <w:rsid w:val="00CA1209"/>
    <w:rsid w:val="00CA194A"/>
    <w:rsid w:val="00CB0718"/>
    <w:rsid w:val="00CB6B17"/>
    <w:rsid w:val="00CB7866"/>
    <w:rsid w:val="00CB7D40"/>
    <w:rsid w:val="00CC20AC"/>
    <w:rsid w:val="00CD19C6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2D74"/>
    <w:rsid w:val="00D5403E"/>
    <w:rsid w:val="00D56578"/>
    <w:rsid w:val="00D60572"/>
    <w:rsid w:val="00D62479"/>
    <w:rsid w:val="00D65893"/>
    <w:rsid w:val="00D665DC"/>
    <w:rsid w:val="00D73E6A"/>
    <w:rsid w:val="00D74E84"/>
    <w:rsid w:val="00D759E5"/>
    <w:rsid w:val="00D802D4"/>
    <w:rsid w:val="00D80E26"/>
    <w:rsid w:val="00D82039"/>
    <w:rsid w:val="00D9240E"/>
    <w:rsid w:val="00D927D4"/>
    <w:rsid w:val="00D94EEC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E7B50"/>
    <w:rsid w:val="00DF3062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369D"/>
    <w:rsid w:val="00E44B77"/>
    <w:rsid w:val="00E44D0F"/>
    <w:rsid w:val="00E46B3D"/>
    <w:rsid w:val="00E46C80"/>
    <w:rsid w:val="00E51A05"/>
    <w:rsid w:val="00E53575"/>
    <w:rsid w:val="00E629F6"/>
    <w:rsid w:val="00E62BB7"/>
    <w:rsid w:val="00E6313D"/>
    <w:rsid w:val="00E64D19"/>
    <w:rsid w:val="00E65354"/>
    <w:rsid w:val="00E757C6"/>
    <w:rsid w:val="00E76F0A"/>
    <w:rsid w:val="00E859DF"/>
    <w:rsid w:val="00E95A2A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D52F3"/>
    <w:rsid w:val="00EE467A"/>
    <w:rsid w:val="00EE5845"/>
    <w:rsid w:val="00EE5904"/>
    <w:rsid w:val="00EF4BD8"/>
    <w:rsid w:val="00EF60E4"/>
    <w:rsid w:val="00F00BE4"/>
    <w:rsid w:val="00F01746"/>
    <w:rsid w:val="00F13227"/>
    <w:rsid w:val="00F138FE"/>
    <w:rsid w:val="00F16407"/>
    <w:rsid w:val="00F17E1D"/>
    <w:rsid w:val="00F2416F"/>
    <w:rsid w:val="00F2520A"/>
    <w:rsid w:val="00F25413"/>
    <w:rsid w:val="00F26C85"/>
    <w:rsid w:val="00F27EF4"/>
    <w:rsid w:val="00F327A0"/>
    <w:rsid w:val="00F330F9"/>
    <w:rsid w:val="00F3629A"/>
    <w:rsid w:val="00F45817"/>
    <w:rsid w:val="00F45ABB"/>
    <w:rsid w:val="00F6644A"/>
    <w:rsid w:val="00F714B9"/>
    <w:rsid w:val="00F71BCF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3797"/>
    <w:rsid w:val="00FC3A0B"/>
    <w:rsid w:val="00FC4179"/>
    <w:rsid w:val="00FC48E8"/>
    <w:rsid w:val="00FD02C4"/>
    <w:rsid w:val="00FD234E"/>
    <w:rsid w:val="00FD3023"/>
    <w:rsid w:val="00FD3A47"/>
    <w:rsid w:val="00FD5255"/>
    <w:rsid w:val="00FE2B56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3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IV квартал        2023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26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IV квартал        2022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Лист1!$C$30:$C$34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22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IVквартал        2021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Лист1!$D$30:$D$34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19</c:v>
                </c:pt>
                <c:pt idx="3">
                  <c:v>3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408704"/>
        <c:axId val="140410240"/>
        <c:axId val="0"/>
      </c:bar3DChart>
      <c:catAx>
        <c:axId val="140408704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 anchor="t" anchorCtr="0"/>
          <a:lstStyle/>
          <a:p>
            <a:pPr>
              <a:defRPr/>
            </a:pPr>
            <a:endParaRPr lang="ru-RU"/>
          </a:p>
        </c:txPr>
        <c:crossAx val="140410240"/>
        <c:crosses val="autoZero"/>
        <c:auto val="1"/>
        <c:lblAlgn val="ctr"/>
        <c:lblOffset val="100"/>
        <c:noMultiLvlLbl val="0"/>
      </c:catAx>
      <c:valAx>
        <c:axId val="14041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0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Лист3!$B$56</c:f>
              <c:strCache>
                <c:ptCount val="1"/>
                <c:pt idx="0">
                  <c:v>Тематическая направленность обращений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Лист3!$A$57:$A$61</c:f>
              <c:strCache>
                <c:ptCount val="4"/>
                <c:pt idx="0">
                  <c:v>«Экономика»</c:v>
                </c:pt>
                <c:pt idx="1">
                  <c:v>«Жилищно-коммунальная сфера» </c:v>
                </c:pt>
                <c:pt idx="2">
                  <c:v>«Оборона, безопасность, законность»</c:v>
                </c:pt>
                <c:pt idx="3">
                  <c:v>«Социальная сфера» </c:v>
                </c:pt>
              </c:strCache>
            </c:strRef>
          </c:cat>
          <c:val>
            <c:numRef>
              <c:f>Лист3!$B$57:$B$61</c:f>
              <c:numCache>
                <c:formatCode>0.00%</c:formatCode>
                <c:ptCount val="5"/>
                <c:pt idx="0">
                  <c:v>0.64</c:v>
                </c:pt>
                <c:pt idx="1">
                  <c:v>0.21</c:v>
                </c:pt>
                <c:pt idx="2">
                  <c:v>0.05</c:v>
                </c:pt>
                <c:pt idx="3" formatCode="0%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82C1-BFB3-4947-8C66-C6494B5A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2016-11-07T10:59:00Z</cp:lastPrinted>
  <dcterms:created xsi:type="dcterms:W3CDTF">2024-01-15T05:47:00Z</dcterms:created>
  <dcterms:modified xsi:type="dcterms:W3CDTF">2024-01-15T07:49:00Z</dcterms:modified>
</cp:coreProperties>
</file>