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tbl>
      <w:tblPr>
        <w:tblW w:w="952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85"/>
        <w:gridCol w:w="1333"/>
        <w:gridCol w:w="2565"/>
        <w:gridCol w:w="1260"/>
        <w:gridCol w:w="1082"/>
      </w:tblGrid>
      <w:tr>
        <w:trPr>
          <w:trHeight w:val="1145" w:hRule="atLeast"/>
        </w:trPr>
        <w:tc>
          <w:tcPr>
            <w:tcW w:w="9525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11175" cy="600075"/>
                  <wp:effectExtent l="0" t="0" r="0" b="0"/>
                  <wp:wrapNone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1126" w:hRule="atLeast"/>
        </w:trPr>
        <w:tc>
          <w:tcPr>
            <w:tcW w:w="9525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  <w:t>Администрация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  <w:t>муниципального образования «Город Новоульяновск»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  <w:t>Ульяновской области</w:t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pacing w:val="9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90"/>
                <w:sz w:val="28"/>
                <w:szCs w:val="28"/>
                <w:lang w:eastAsia="ru-RU"/>
              </w:rPr>
              <w:t>ПОСТАНОВЛЕНИЕ</w:t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283" w:hRule="atLeast"/>
        </w:trPr>
        <w:tc>
          <w:tcPr>
            <w:tcW w:w="9525" w:type="dxa"/>
            <w:gridSpan w:val="5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285" w:hRule="exact"/>
          <w:cantSplit w:val="true"/>
        </w:trPr>
        <w:tc>
          <w:tcPr>
            <w:tcW w:w="328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</w:r>
          </w:p>
        </w:tc>
        <w:tc>
          <w:tcPr>
            <w:tcW w:w="1333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</w:r>
          </w:p>
        </w:tc>
        <w:tc>
          <w:tcPr>
            <w:tcW w:w="2565" w:type="dxa"/>
            <w:vMerge w:val="restart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60" w:type="dxa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</w:r>
          </w:p>
        </w:tc>
        <w:tc>
          <w:tcPr>
            <w:tcW w:w="1082" w:type="dxa"/>
            <w:vMerge w:val="restart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</w:r>
          </w:p>
        </w:tc>
      </w:tr>
      <w:tr>
        <w:trPr>
          <w:trHeight w:val="322" w:hRule="atLeast"/>
          <w:cantSplit w:val="true"/>
        </w:trPr>
        <w:tc>
          <w:tcPr>
            <w:tcW w:w="4618" w:type="dxa"/>
            <w:gridSpan w:val="2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565" w:type="dxa"/>
            <w:vMerge w:val="continue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60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82" w:type="dxa"/>
            <w:vMerge w:val="continue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408" w:hRule="exact"/>
          <w:cantSplit w:val="true"/>
        </w:trPr>
        <w:tc>
          <w:tcPr>
            <w:tcW w:w="4618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565" w:type="dxa"/>
            <w:vMerge w:val="continue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60" w:type="dxa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Экз. №</w:t>
            </w:r>
          </w:p>
        </w:tc>
        <w:tc>
          <w:tcPr>
            <w:tcW w:w="108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222" w:hRule="atLeast"/>
          <w:cantSplit w:val="true"/>
        </w:trPr>
        <w:tc>
          <w:tcPr>
            <w:tcW w:w="4618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565" w:type="dxa"/>
            <w:vMerge w:val="continue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342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0206" w:leader="none"/>
        </w:tabs>
        <w:spacing w:lineRule="exact" w:line="300" w:before="0" w:after="0"/>
        <w:ind w:left="284"/>
        <w:jc w:val="center"/>
        <w:rPr>
          <w:rFonts w:ascii="Times New Roman" w:hAnsi="Times New Roman" w:eastAsia="Times New Roman" w:cs="Times New Roman"/>
          <w:b/>
          <w:spacing w:val="2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pacing w:val="2"/>
          <w:sz w:val="28"/>
          <w:szCs w:val="28"/>
        </w:rPr>
        <w:t>Об утверждении Административного регламента</w:t>
      </w:r>
    </w:p>
    <w:p>
      <w:pPr>
        <w:pStyle w:val="Normal"/>
        <w:tabs>
          <w:tab w:val="clear" w:pos="708"/>
          <w:tab w:val="left" w:pos="10206" w:leader="none"/>
        </w:tabs>
        <w:spacing w:lineRule="exact" w:line="300" w:before="0" w:after="0"/>
        <w:ind w:left="284"/>
        <w:jc w:val="center"/>
        <w:rPr>
          <w:rFonts w:ascii="Times New Roman" w:hAnsi="Times New Roman" w:eastAsia="Times New Roman" w:cs="Times New Roman"/>
          <w:b/>
          <w:spacing w:val="2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pacing w:val="2"/>
          <w:sz w:val="28"/>
          <w:szCs w:val="28"/>
        </w:rPr>
        <w:t>предоставления муниципальной услуги «Согласование переустройства и (или) перепланировки помещения в многоквартирном доме» на территории муниципального образования «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spacing w:val="2"/>
          <w:sz w:val="28"/>
          <w:szCs w:val="28"/>
        </w:rPr>
        <w:t xml:space="preserve"> Город Новоульяновск» Ульяновской области</w:t>
      </w:r>
    </w:p>
    <w:p>
      <w:pPr>
        <w:pStyle w:val="Normal"/>
        <w:spacing w:lineRule="exact" w:line="30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законом Российской </w:t>
      </w:r>
      <w:r>
        <w:rPr>
          <w:rFonts w:cs="Times New Roman" w:ascii="Times New Roman" w:hAnsi="Times New Roman"/>
          <w:bCs/>
          <w:sz w:val="28"/>
          <w:szCs w:val="28"/>
        </w:rPr>
        <w:t>Федерации от 6 октября 2003 года № 131-ФЗ «Об общих принципах организации местного самоуправления в Российской Федерации», Федеральным законом Российской Федерации от 27 июля 2010 года № 210-ФЗ «Об организации предоставления государственных и муниципальных услуг», постановлением Правительства Российской Федерации от20.07.2021 № 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Администрация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 «Город Новоульяновск» Ульяновской области постановляет: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 Утвердить </w:t>
      </w:r>
      <w:r>
        <w:rPr>
          <w:rFonts w:cs="Times New Roman" w:ascii="Times New Roman" w:hAnsi="Times New Roman"/>
          <w:bCs/>
          <w:sz w:val="28"/>
          <w:szCs w:val="28"/>
        </w:rPr>
        <w:t>Административный регламент предоставления муниципальной услуги «Согласование переустройства и (или) перепланировки помещения в многоквартирном доме» на территории муниципального образования «Город Новоульяновск» Ульяновской области</w:t>
      </w:r>
      <w:r>
        <w:rPr>
          <w:rFonts w:cs="Times New Roman" w:ascii="Times New Roman" w:hAnsi="Times New Roman"/>
          <w:sz w:val="28"/>
          <w:szCs w:val="28"/>
        </w:rPr>
        <w:t xml:space="preserve"> (Приложение).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</w:t>
      </w:r>
      <w:r>
        <w:rPr>
          <w:rFonts w:cs="Times New Roman" w:ascii="Times New Roman" w:hAnsi="Times New Roman"/>
          <w:b/>
          <w:sz w:val="28"/>
          <w:szCs w:val="28"/>
        </w:rPr>
        <w:t> </w:t>
      </w:r>
      <w:r>
        <w:rPr>
          <w:rFonts w:cs="Times New Roman" w:ascii="Times New Roman" w:hAnsi="Times New Roman"/>
          <w:bCs/>
          <w:sz w:val="28"/>
          <w:szCs w:val="28"/>
        </w:rPr>
        <w:t>Признать утратившим силу постановление Администрации муниципального образования «Город Новоульяновск» Ульяновской области от 04 июля 2019 года № 785-П «Об утверждении Административного регламента предоставления муниципальной услуги «Согласование переустройства и (или) перепланировки жилого помещения»».</w:t>
      </w:r>
    </w:p>
    <w:p>
      <w:pPr>
        <w:pStyle w:val="Normal"/>
        <w:tabs>
          <w:tab w:val="clear" w:pos="708"/>
          <w:tab w:val="left" w:pos="10206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Опубликовать настоящее Постановление на официальном сайте муниципального образования «Город Новоульяновск» Ульяновской области и в газете «Правда жизни».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Настоящее постановление вступает в силу на следующий день после дня его официального опубликования.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 Контроль за исполнением настоящего постановления возложить на Председателя Муниципального учреждения Комитет по управлению муниципальным имуществом и земельным отношениям муниципального образования «Город Новоульяновск».</w:t>
      </w:r>
    </w:p>
    <w:p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Глава Администрации</w:t>
        <w:tab/>
        <w:tab/>
        <w:tab/>
        <w:tab/>
        <w:tab/>
        <w:tab/>
        <w:t xml:space="preserve">      С.А.Ильюшкин</w:t>
      </w:r>
    </w:p>
    <w:p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1701" w:right="567" w:gutter="0" w:header="567" w:top="1393" w:footer="567" w:bottom="624"/>
          <w:pgNumType w:fmt="decimal"/>
          <w:formProt w:val="false"/>
          <w:titlePg/>
          <w:textDirection w:val="lrTb"/>
          <w:docGrid w:type="default" w:linePitch="600" w:charSpace="0"/>
        </w:sectPr>
        <w:pStyle w:val="PlainText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38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 w:bidi="ru-RU"/>
        </w:rPr>
        <w:t>Приложение</w:t>
      </w:r>
    </w:p>
    <w:p>
      <w:pPr>
        <w:pStyle w:val="Normal"/>
        <w:spacing w:lineRule="auto" w:line="240" w:before="0" w:after="0"/>
        <w:ind w:left="538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 w:bidi="ru-RU"/>
        </w:rPr>
        <w:t>к постановлению Администрации муниципального образования</w:t>
      </w:r>
    </w:p>
    <w:p>
      <w:pPr>
        <w:pStyle w:val="Normal"/>
        <w:spacing w:lineRule="auto" w:line="240" w:before="0" w:after="0"/>
        <w:ind w:left="538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«Город Новоульяновск»</w:t>
      </w:r>
    </w:p>
    <w:p>
      <w:pPr>
        <w:pStyle w:val="Normal"/>
        <w:spacing w:lineRule="auto" w:line="240" w:before="0" w:after="0"/>
        <w:ind w:left="538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 w:bidi="ru-RU"/>
        </w:rPr>
        <w:t>Ульяновской области</w:t>
      </w:r>
    </w:p>
    <w:p>
      <w:pPr>
        <w:pStyle w:val="Normal"/>
        <w:spacing w:lineRule="auto" w:line="240" w:before="0" w:after="0"/>
        <w:ind w:left="538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 w:bidi="ru-RU"/>
        </w:rPr>
        <w:t>от  05   июня   2026 года  № 425-П</w:t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АДМИНИСТРАТИВНЫЙ РЕГЛАМЕНТ</w:t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предоставления муниципальной услуги «Согласование переустройства и (или) перепланировки помещения в многоквартирном доме» на территории муниципального образования «Город Новоульяновск» Ульяновской области</w:t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 ОБЩИЕ ПОЛОЖЕНИЯ</w:t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Предмет регулирования административного регламента.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Настоящий административный регламент предоставления муниципальной услуги «Согласование переустройства и(или) перепланировки помещения в многоквартирном доме» (далее - административный регламент, муниципальная услуга) устанавливает порядок предоставления администрацией муниципального образования «Город Новоульяновск» Ульяновской области на территории муниципального образования «Город Новоульяновск» Ульяновской области муниципальной услуги по согласованию переустройства и (или) перепланировки помещения в многоквартирном доме, выдаче дубликата решения о согласовании либо постановления администрации муниципального образования «Город Новоульяновск» Ульяновской области, изданного до утверждения административного регламента, о согласовании переустройства и (или) перепланировки помещения в многоквартирном доме, исправлению опечаток и (или) ошибок в решении о согласовании переустройства и (или) перепланировки помещения в многоквартирном доме.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Круг заявителей.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Муниципальная услуга предоставляется физическим лицам,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а также индивидуальным предпринимателям, указанным в приложении 1 к административному регламенту (далее - заявитель).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предоставлении муниципальной услуги 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- представитель заявителя).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проведенного структурным подразделением, предоставляющим муниципальную услугу (далее - профилирование), а также результата предоставления муниципальной услуги, за получением которого обратился заявитель.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Муниципальная услуга предоставляется заявителю в соответствии с Вариантом предоставления муниципальной услуги (далее - Вариант).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Вариант определяется в соответствии с приложением 2 к административному регламенту исходя из установленных в приложении 1 к административному регламенту признаков заявителя, а также исходя из результата предоставления муниципальной услуги, за предоставлением которого обратился заявитель.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Признаки заявителя определяются путем профилирования, осуществляемого в соответствии с административным регламентом.</w:t>
      </w:r>
    </w:p>
    <w:p>
      <w:pPr>
        <w:sectPr>
          <w:headerReference w:type="even" r:id="rId9"/>
          <w:headerReference w:type="default" r:id="rId10"/>
          <w:headerReference w:type="first" r:id="rId11"/>
          <w:footerReference w:type="even" r:id="rId12"/>
          <w:footerReference w:type="default" r:id="rId13"/>
          <w:footerReference w:type="first" r:id="rId14"/>
          <w:type w:val="nextPage"/>
          <w:pgSz w:w="11906" w:h="16838"/>
          <w:pgMar w:left="1701" w:right="567" w:gutter="0" w:header="0" w:top="567" w:footer="0" w:bottom="567"/>
          <w:pgNumType w:fmt="decimal"/>
          <w:formProt w:val="false"/>
          <w:textDirection w:val="lrTb"/>
          <w:docGrid w:type="default" w:linePitch="600" w:charSpace="0"/>
        </w:sectPr>
        <w:pStyle w:val="PlainText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fldChar w:fldCharType="begin"/>
      </w:r>
      <w:r>
        <w:rPr>
          <w:sz w:val="24"/>
          <w:szCs w:val="24"/>
          <w:rFonts w:cs="Times New Roman" w:ascii="Times New Roman" w:hAnsi="Times New Roman"/>
        </w:rPr>
        <w:instrText xml:space="preserve"> PAGE </w:instrText>
      </w:r>
      <w:r>
        <w:rPr>
          <w:sz w:val="24"/>
          <w:szCs w:val="24"/>
          <w:rFonts w:cs="Times New Roman" w:ascii="Times New Roman" w:hAnsi="Times New Roman"/>
        </w:rPr>
        <w:fldChar w:fldCharType="separate"/>
      </w:r>
      <w:r>
        <w:rPr>
          <w:sz w:val="24"/>
          <w:szCs w:val="24"/>
          <w:rFonts w:cs="Times New Roman" w:ascii="Times New Roman" w:hAnsi="Times New Roman"/>
        </w:rPr>
        <w:t>2</w:t>
      </w:r>
      <w:r>
        <w:rPr>
          <w:sz w:val="24"/>
          <w:szCs w:val="24"/>
          <w:rFonts w:cs="Times New Roman" w:ascii="Times New Roman" w:hAnsi="Times New Roman"/>
        </w:rPr>
        <w:fldChar w:fldCharType="end"/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Стандарт предоставления муниципальной услуги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Наименование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Согласование переустройства и (или) перепланировки помещения в многоквартирном доме.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Наименование органа местного самоуправления, предоставляющего муниципальную услугу.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Муниципальная услуга предоставляется администрацией муниципального образования «Город Новоульяновск» Ульяновской области (далее - Администрация).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Муниципальная услуга предоставляется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области» (далее - ОГКУ «Правительство для граждан») в соответствии с соглашением, заключенным между администрацией муниципального образования «Город Новоульяновск» Ульяновской области и ОГКУ «Правительство для граждан».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ОГКУ «Правительство для граждан» может принять решение об отказе в приеме заявления о предоставлении муниципальной услуги, документов и (или) информации, необходимой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Результат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2.3.1.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Результатом (результатами) предоставления муниципальной услуги является (являются):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 в части согласования переустройства и (или) перепланировки помещения в многоквартирном доме: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решение о согласовании переустройства и (или) перепланировки помещения в многоквартирном доме (далее - решение о согласовании) по форме, утвержденной приказом Министерства строительства и жилищно-коммунального хозяйства Российской Федерации от 04.04.2024 № 240/пр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 (далее - приказ Минстроя России № 240/пр);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решение об отказе в согласовании переустройства и (или) перепланировки помещения в многоквартирном доме (далее - решение об отказе) по форме, утвержденной приказом Минстроя России № 240/пр;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в части выдачи дубликата решения о согласовании либо постановления администрации муниципального образования «Город Новоульяновск» Ульяновской области, изданного до утверждения административного регламента, о согласовании переустройства и (или) перепланировки помещения в многоквартирном доме (далее - постановление), либо решения об отказе: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дубликат решения о согласовании либо постановления, либо решения об отказе (далее - дубликат);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решение об отказе в выдаче дубликата с обоснованием причин отказа (оформляется в виде письма Администрации);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в части исправления опечаток и (или) ошибок в решении о согласовании: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распоряжение Администрации о внесении изменений в решение о согласовании (далее - распоряжение о внесении изменений);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2.3.2. Документ, выдаваемый по результатам предоставления муниципальной услуги, подписывается Главой Администрации или должностным лицом, исполняющим его обязанности.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Документами, содержащими решение о предоставлении муниципальной услуги, на основании которого заявителю предоставляется результат муниципальной услуги, являются соответствующие решение о согласовании, решение об отказе, дубликат, решение об отказе в выдаче дубликата, распоряжение о внесении изменений и решение об отказе в исправлении ошибок.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Информационная система, в которой фиксируется факт получения заявителем результата предоставления муниципальной услуги, не предусмотрена.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2.3.3. Результат предоставления муниципальной услуги может быть получен в Администрации, ОГКУ «Правительство для граждан», отделении почтовой связи, личном кабинете в федеральной государственной информационной системе Единый портал государственных и муниципальных услуг (функций) (далее - Единый портал) в зависимости от способа получения результата предоставления муниципальной услуги, указанного в заявлении.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2.4. Срок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Максимальный срок предоставления муниципальной услуги составляет 45 (сорок пять) календарных дней со дня регистрации заявления о переустройстве и (или) перепланировке помещения в многоквартирном доме (далее - заявление), документов и (или) информации, необходимых для предоставления муниципальной услуги, в Администрации.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предоставления муниципальной услуги определяется для каждого Варианта и приведен в их описании, содержащемся в разделе 3 административного регламента.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2.5. Правовые основания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ОГКУ «Правительство для граждан», а также их должностных лиц, муниципальных служащих, работников размещены на официальном сайте муниципального образования «Город Новоульяновск» Ульяновской области, на Едином портале.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2.6. Исчерпывающий перечень документов, необходимых для предоставления муниципальной услуги, в том числе документы и информация,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описании Вариантов, содержащемся в разделе 3 административного регламента.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2.6.1. Способы подачи заявления о предоставлении муниципальной услуги приведены в описании Вариантов, содержащемся в разделе 3 административного регламента.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2.7. Исчерпывающий перечень оснований для отказа в приеме документов, необходимых для предоставления муниципальной услуги, приведен в описании административных процедур в составе описания Вариантов, содержащемся в разделе 3 административного регламента.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2.8. Исчерпывающий перечень оснований для приостановления предоставления муниципальной услуги или отказав предоставлении муниципальной услуги приведен в описании административных процедур в составе описания Вариантов, содержащемся в разделе 3 административного регламента.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2.9. Размер платы, взимаемой с заявителя при предоставлении муниципальной услуги, и способы ее взимания.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2.10. Максимальный срок ожидания в очереди заявителем при подаче заявления, заявления о выдаче дубликата, заявления об исправлении опечаток и (или) ошибок в решении о согласовании.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Максимальный срок ожидания в очереди заявителем при подаче заявления, заявления о выдаче дубликата, заявления об исправлении опечаток и (или) ошибок в решении о согласовании и при получении результата предоставления муниципальной услуги составляет не более 15 (пятнадцати) минут.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2.11. Срок регистрации заявления о предоставлении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Регистрация заявления о предоставлении муниципальной услуги осуществляется в течение 1 (одного) рабочего дня со дня поступления заявления о предоставлении муниципальной услуги в Администрации.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2.12. Требования, которым должны соответствовать помещения, в которых предоставляются муниципальные услуги, в том числе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 муниципального образования «Город Новоульяновск» Ульяновской области и Едином портале.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2.13. Перечень показателей качества и доступности муниципальной услуги, в том числе: доступность электронных форм документов, необходимых для предоставления муниципальной услуги, возможность подачи заявления на получение муниципальной услуги и документов в электронной форме, своевременность предоставления муниципальной услуги (отсутствие нарушений сроков предоставления муниципальной услуги), предоставление муниципальной услуги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 муниципальной услуги, удобство информирования заявителя о ходе предоставления муниципальной услуги, а также получения результата предоставления муниципальной услуги размещаются на официальном сайте муниципального образования «Город Новоульяновск» Ульяновской области и Едином портале.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2.14. Иные требования к предоставлению муниципальной услуги, в том числе учитывающие особенности предоставления муниципальных услуг в ОГКУ «Правительство для граждан» и особенности предоставления муниципальных услуг в электронной форме.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Услуга, которая является необходимой и обязательной для предоставления муниципальной услуги: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 услуга по подготовке проекта переустройства и (или) перепланировки переустраиваемого и (или) перепланируемого помещения в многоквартирном доме.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предоставлении муниципальной услуги информационные системы не используются.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Предоставление муниципальной услуги осуществляется в ОГКУ «Правительство для граждан» в части получения заявителем результата предоставления муниципальной услуги, подачи заявления, заявления о выдаче дубликата, заявления об исправлении опечаток и (или) ошибок в решении о согласовании и иных документов.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Плата за предоставление услуги, указанной в подпункте 1 настоящего пункта, определяется организациями, предоставляющими данную услугу.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 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 При обращении заявителя, представителя заявителя муниципальная услуга предоставляется в соответствии с Вариантами, указанными в приложении 2 к административному регламенту.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Возможность оставления заявления о предоставлении муниципальной услуги без рассмотрения не предусмотрена.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Вариант определяется путем анкетирования заявителя, представителя заявителя, в процессе которого устанавливается результат предоставления муниципальной услуги, за предоставлением которого заявитель обратился, а также признаки заявителя. Вопросы, направленные на определение признаков заявителя, приведены в приложении 1 к административному регламенту.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Профилирование осуществляется сотрудником Администрации или работником ОГКУ «Правительство для граждан».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административным регламентом, каждая из которых соответствует одному Варианту.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Описания Вариантов, приведенные в настоящем разделе, размещаются Администрации в общедоступном для ознакомления месте.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 ВАРИАНТ 1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3.2.1. Максимальный срок предоставления Варианта составляет 45 (сорок пять) календарных дней.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результате предоставления Варианта заявителю предоставляется решение о согласовании либо решение об отказе (в бумажном или электронном виде).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Документом, содержащим решение о предоставлении муниципальной услуги, является решение о согласовании либо решение об отказе.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 направляет заявителю решение об отказе при наличии оснований, предусмотренных подпунктом 3.2.5 настоящего пункта.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Административные процедуры, осуществляемые при предоставлении муниципальной услуги в соответствии с настоящим Вариантом: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 прием заявления, документов и (или) информации, необходимых для предоставления муниципальной услуги;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 направление запроса в рамках межведомственного информационного взаимодействия;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 уведомление заявителя о поступлении ответа на межведомственный запрос, свидетельствующего об отсутствии документа и (или) информации;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 принятие решения о предоставлении (об отказе в предоставлении) муниципальной услуги;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 предоставление результата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Настоящим Вариантом административная процедура приостановления предоставления муниципальной услуги не предусмотрена.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3.2.2. Прием заявления, документов и (или) информации, необходимых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Заявителю для получения муниципальной услуги необходимо представить заявление по форме, утвержденной приказом Минстроя России № 240/пр, а также документы, необходимые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 и документы, предусмотренные настоящим пунктом, представляются заявителем в Администрацию одним из следующих способов: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непосредственно в Администрацию;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через отделение почтовой связи;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через ОГКУ «Правительство для граждан»;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через личный кабинет на Едином портале.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административной процедуре принимает участие ОГКУ «Правительство для граждан».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3.2.2.1. Исчерпывающий перечень документов и (или) информации,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 заявление по форме, утвержденной приказом Минстроя России № 240/пр.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заполненная интерактивная форма;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 документ, удостоверяющий в соответствии с законодательством Российской Федерации личность заявителя.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не требуется;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 документ, удостоверяющий в соответствии с законодательством Российской Федерации личность представителя заявителя (в случае обращения представителя заявителя).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не требуется;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 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электронный образ;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 правоустанавливающие документы на переустраиваемое и (или) перепланируемое помещение в многоквартирном доме (в случае если право на переустраиваемое и (или) перепланируемое помещение в многоквартирном доме не зарегистрировано в Едином государственном реестре недвижимости (далее - ЕГРН)).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документам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оригиналы или засвидетельствованные в нотариальном порядке копии;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оригиналы или засвидетельствованные в нотариальном порядке копии;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оригиналы или засвидетельствованные в нотариальном порядке копии;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электронные образы;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 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электронный образ или электронный документ;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 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(в случае если переустройство и(или) перепланировка помещения в многоквартирном доме невозможны без присоединения к данному помещению части общего имущества в многоквартирном доме).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электронный образ;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8) 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помещение в многоквартирном доме на основании договора социального найма (в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Управление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электронный образ.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Вне зависимости от способа подачи заявления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3.2.2.2.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 правоустанавливающие документы на переустраиваемое и (или) перепланируемое помещение в многоквартирном доме (в случае если право на переустраиваемое и (или) перепланируемое помещение в многоквартирном доме зарегистрировано в ЕГРН).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документам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оригиналы или засвидетельствованные в нотариальном порядке копии;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оригиналы или засвидетельствованные в нотариальном порядке копии;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оригиналы или засвидетельствованные в нотариальном порядке копии;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электронные образы;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 технический паспорт переустраиваемого и (или) перепланируемого помещения в многоквартирном доме.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электронный образ;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 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 (в случае если такое помещение или дом, в котором оно находится, является памятником архитектуры, истории или культуры).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электронный образ.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3.2.2.3. Муниципальная услуга не предусматривает возможность приема заявления и иных документов, необходимых для предоставления Варианта муниципальной услуги по выбору заявителя, независимо от его местонахождения.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регистрации заявления и документов, необходимых для предоставления муниципальной услуги, составляет в Администрации, ОГКУ «Правительство для граждан» не более 15 (пятнадцати) минут с момента поступления заявления и документов, необходимых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регистрации заявления и документов, необходимых для предоставления муниципальной услуги, на Едином портале составляет 1 (один) рабочий день, следующий за днем направления указанных заявления и документов, необходимых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3.2.2.4. Исчерпывающий перечень оснований для отказа в приеме документов, необходимых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Оснований для отказа в приеме документов, необходимых для предоставления муниципальной услуги, предусмотренных законодательством Российской Федерации, при подаче в Администрацию не предусмотрено.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ОГКУ «Правительство для граждан» отказывает заявителю в приеме документов при наличии следующих оснований: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 не представлен документ, удостоверяющий в соответствии с законодательством Российской Федерации личность заявителя;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 документ, удостоверяющий в соответствии с законодательством Российской Федерации личность заявителя, утратил силу на момент обращения за услугой;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 не представлен документ, подтверждающий в соответствии с законодательством Российской Федерации личность представителя заявителя (в случае обращения представителя заявителя);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 не представлен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 документ, удостоверяющий личность представителя заявителя, утратил силу на момент обращения за услугой (в случае обращения представителя заявителя);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 документ, подтверждающий полномочия представителя заявителя в соответствии с законодательством Российской Федерации, утратил силу на момент обращения за услугой (в случае обращения представителя заявителя).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3.2.3. Направление запроса в рамках межведомственного информационного взаимодействия.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предоставления муниципальной услуги необходимо направление следующих межведомственных запросов: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 межведомственный запрос «Выписка из ЕГРН».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Основанием для направления запроса является заявление.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Межведомственный запрос направляется в течение 10 (десяти) календарных дней с даты регистрации в Администрации заявления.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Поставщиком сведений является Федеральная служба государственной регистрации, кадастра и картографии.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получения ответа на информационный запрос составляет 3 (три) рабочих дня с даты направления запроса;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 межведомственный запрос «Технический паспорт переустраиваемого и (или) перепланируемого помещения в многоквартирном доме».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Межведомственный запрос направляется в течение 10 (десяти) календарных дней с даты регистрации в Администрации заявления.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Поставщиком сведений является организация, аккредитованная на осуществление технической инвентаризации и технического учета на территории муниципального образования «город Новоульяновск» Ульяновской области.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получения ответа на информационный запрос составляет 5 (пять) рабочих дня с даты направления запроса;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 межведомственный запрос «Заключение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доме».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Межведомственный запрос направляется в течение 10 (десяти) календарных дней с даты регистрации в Администрации заявления.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Поставщиком сведений является управление по охране объектов культурного наследия администрации Губернатора Ульяновской области.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получения ответа на информационный запрос составляет 5 (пять) рабочих дня с даты направления запроса.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3.2.4. Уведомление заявителя о поступлении ответа на межведомственный запрос, свидетельствующего об отсутствии документа и (или) информации.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поступления в Администрацию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подпунктом 3.2.2.2 подпункта 3.2.2 настоящего пункта, если соответствующий документ не был представлен заявителем по собственной инициативе, Администрация в течение 5 (пяти) рабочих дней с даты поступления такого ответа, направляет уведомление в форме письма заявителю о получении такого ответа. В данном письме содержится предложение заявителю представить в течение 15 (пятнадцати) рабочих дней со дня направления уведомления документ и (или) информацию, необходимые для проведения переустройства и (или) перепланировки помещения в многоквартирном доме в соответствии с подпунктом 3.2.2.2 подпункта 3.2.2 настоящего пункта и срок представления такого документа и(или) информации.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Указанное письмо направляется заявителю способом, указанным в заявлении.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3.2.5. Принятие решения о предоставлении (об отказе в предоставлении)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Основания для отказа в предоставлении муниципальной услуги: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 непредставление определенных подпунктом 3.2.2.1 подпункта 3.2.2 настоящего пункта документов, обязанность по представлению которых возложена на заявителя;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 поступление в Администрацию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подпунктом 3.2.2.2 подпункта 3.2.2 настоящего пункта,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Администрация после получения такого ответа уведомило заявителя о получении такого ответа, предложило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подпунктом 3.2.2.2 подпункта 3.2.2 настоящего пункта, и не получило от заявителя такие документ и (или) информацию в течение 15 (пятнадцати) рабочих дней со дня направления уведомления;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 представление документов в ненадлежащий орган;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 несоответствие проекта переустройства и (или) перепланировки помещения в многоквартирном доме требованиям законодательства.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Принятие решения о предоставлении муниципальной услуги (об отказе в предоставлении муниципальной услуги) осуществляется в срок, не превышающий 45 (сорока пяти) календарных дней, и исчисляется со дня поступления в Администрацию заявления.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3.2.6. Предоставление результата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муниципальной услуги может быть получен в отделении почтовой связи, Администрации, ОГКУ «Правительство для граждан», личном кабинете на Едином портале.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Предоставление результата муниципальной услуги осуществляется в срок, не превышающий 1 (одного) рабочего дня, и исчисляется со дня принятия решения о предоставлении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муниципальной услуги не может быть предоставлен по выбору заявителя независимо от его места нахождения.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ВАРИАНТ 2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3.3.1. Максимальный срок предоставления Варианта составляет 45 (сорок пять) календарных дней.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результате предоставления Варианта заявителю предоставляется дубликат либо решение об отказе в выдаче дубликата (в бумажном или электронном виде).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Документом, содержащим решение о предоставлении муниципальной услуги, является дубликат либо решение об отказе в выдаче дубликата.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 направляет заявителю решение об отказе в выдаче дубликата при наличии оснований, предусмотренных подпунктом 3.3.3 настоящего пункта.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Административные процедуры, осуществляемые при предоставлении муниципальной услуги в соответствии с настоящим Вариантом: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 прием заявления о выдаче дубликата и документов, необходимых для предоставления муниципальной услуги;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 принятие решения о предоставлении (об отказе в предоставлении) муниципальной услуги;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 предоставление результата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Настоящим Вариантом административная процедура приостановления предоставления муниципальной услуги не предусмотрена.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3.3.2. Прием заявления о выдаче дубликата и документов, необходимых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Заявителю для получения муниципальной услуги необходимо представить заявление о выдаче дубликата по рекомендуемой форме согласно приложению 3 к административному регламенту, а также документы, необходимые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 о выдаче дубликата и документы, предусмотренные настоящим пунктом, представляются заявителем в Администрацию одним из следующих способов: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непосредственно в Администрацию;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через отделение почтовой связи;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через ОГКУ «Правительство для граждан»;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через личный кабинет на Едином портале.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административной процедуре принимает участие ОГКУ «Правительство для граждан».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3.3.2.1. Исчерпывающий перечень документов и (или) информации,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 заявление о выдаче дубликата по рекомендуемой форме согласно приложению 3 к административному регламенту.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заполненная интерактивная форма;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 документ, удостоверяющий в соответствии с законодательством Российской Федерации личность заявителя.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не требуется;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 документ, удостоверяющий в соответствии с законодательством Российской Федерации личность представителя заявителя (в случае обращения представителя заявителя).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не требуется;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 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электронный образ;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 ранее принятое решение о согласовании либо постановление, либо решение об отказе (в случае порчи ранее принятого решения о согласовании либо постановления, либо решения об отказе).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электронный образ.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Вне зависимости от способа подачи заявления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3.3.2.2. Документы и (или) информация, необходимые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отсутствуют.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3.3.2.3. Муниципальная услуга не предусматривает возможность приема заявления о выдаче дубликата и документов, необходимых для предоставления Варианта муниципальной услуги по выбору заявителя, независимо от его места нахождения.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регистрации заявления о выдаче дубликата и документов, необходимых для предоставления муниципальной услуги, составляет в Администрации, ОГКУ «Правительство для граждан» не более 15 (пятнадцати) минут с момента поступления заявления о выдаче дубликата и документов, необходимых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регистрации заявления о выдаче дубликата и документов, необходимых для предоставления муниципальной услуги, на Едином портале составляет 1 (один) рабочий день, следующий за днем направления указанных заявления и документов, необходимых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3.3.2.4. Исчерпывающий перечень оснований для отказа в приеме документов, необходимых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Оснований для отказа в приеме документов, необходимых для предоставления муниципальной услуги, предусмотренных законодательством Российской Федерации при подаче в Администрацию не предусмотрено.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ОГКУ «Правительство для граждан» отказывает заявителю в приеме документов при наличии следующих оснований: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 не представлен документ, удостоверяющий в соответствии с законодательством Российской Федерации личность заявителя;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 документ, удостоверяющий в соответствии с законодательством Российской Федерации личность заявителя, утратил силу на момент обращения за услугой;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 не представлен документ, подтверждающий в соответствии с законодательством Российской Федерации личность представителя заявителя (в случае обращения представителя заявителя);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 не представлен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 документ, удостоверяющий личность представителя заявителя, утратил силу на момент обращения за услугой (в случае обращения представителя заявителя);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 документ, подтверждающий полномочия представителя заявителя в соответствии с законодательством Российской Федерации, утратил силу на момент обращения за услугой (в случае обращения представителя заявителя).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3.3.3. Принятие решения о предоставлении (об отказе в предоставлении)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Основания для отказа в предоставлении муниципальной услуги: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 отсутствие документов, предусмотренных подпунктами 2 - 5 подпункта 3.3.2.1 подпункта 3.3.2 настоящего пункта;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 несоответствие заявителя кругу лиц, указанных в пункте 1.2 раздела 1 административного регламента.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45 (сорока пяти) календарных дней, и исчисляется со дня поступления в Администрацию заявления о выдаче дубликата.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3.3.4. Предоставление результата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муниципальной услуги может быть получен в отделении почтовой связи, Администрации, ОГКУ «Правительство для граждан», личном кабинете на Едином портале.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Предоставление результата муниципальной услуги осуществляется в срок, не превышающий 1 (одного) рабочего дня, и исчисляется со дня принятия решения о предоставлении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муниципальной услуги не может быть предоставлен по выбору заявителя независимо от его места нахождения.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 ВАРИАНТ 3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3.4.1. Максимальный срок предоставления Варианта составляет 45 (сорок пять) календарных дней.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результате предоставления Варианта заявителю предоставляется распоряжение о внесении изменений либо постановление о внесении изменений, либо решение об отказе в исправлении ошибок (в бумажном или электронном виде).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Документом, содержащим решение о предоставлении муниципальной услуги, является распоряжение о внесении изменений либо постановление о внесении изменений, либо решение об отказе в исправлении ошибок.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 направляет заявителю решение об отказе при наличии оснований, предусмотренных подпунктом 3.4.3 настоящего пункта.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Административные процедуры, осуществляемые при предоставлении муниципальной услуги в соответствии с настоящим Вариантом: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 прием заявления об исправлении опечаток и (или) ошибок в решении о согласовании либо постановлении;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 принятие решения о предоставлении (об отказе в предоставлении) муниципальной услуги;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 предоставление результата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Настоящим Вариантом административная процедура приостановления предоставления муниципальной услуги не предусмотрена.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3.4.2.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Прием заявления об исправлении опечаток и (или) ошибок в решении о согласовании либо постановлении.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Заявителю для получения муниципальной услуги необходимо представить заявление об исправлении опечаток и(или) ошибок в решении о согласовании либо постановлении по рекомендуемой форме согласно приложению 4 к административному регламенту, а также документы, необходимые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 об исправлении опечаток и (или) ошибок в решении о согласовании либо постановлении и документы, предусмотренные настоящим пунктом, представляются заявителем в Администрацию одним из следующих способов: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непосредственно в Администрацию;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через отделение почтовой связи;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через ОГКУ «Правительство для граждан»;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через личный кабинет на Едином портале.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административной процедуре принимает участие ОГКУ «Правительство для граждан».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3.4.2.1.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Исчерпывающий перечень документов и (или) информации,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заявление об исправлении опечаток и (или) ошибок в решении о согласовании либо постановлении по рекомендуемой форме согласно приложению 4 к административному регламенту.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заполненная интерактивная форма;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документ, удостоверяющий в соответствии с законодательством Российской Федерации личность заявителя.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не требуется;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документ, удостоверяющий в соответствии с законодательством Российской Федерации личность представителя заявителя (в случае обращения представителя заявителя).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не требуется;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копия;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электронный образ;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документ, выданный в результате предоставления муниципальной услуги, в котором содержатся допущенные опечатки и (или) ошибки (решение о согласовании либо постановление).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документу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оригинал;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электронный образ;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документы, имеющие юридическую силу и содержащие правильные данные (при наличии).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Требования, предъявляемые к документам при подаче: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Администрацию - оригиналы;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ОГКУ «Правительство для граждан» - копии;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отделение почтовой связи - копии;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Едином портале - электронные образы.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Вне зависимости от способа подачи заявления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3.4.2.2.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Документы и (или) информация, необходимые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отсутствуют.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3.4.2.3.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Муниципальная услуга не предусматривает возможность приема заявления об исправлении опечаток и(или) ошибок в решении о согласовании либо постановлении и документов, необходимых для предоставления Варианта муниципальной услуги по выбору заявителя, независимо от его места нахождения.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регистрации заявления об исправлении опечаток и (или) ошибок в решении о согласовании либо постановлении и документов, необходимых для предоставления муниципальной услуги, составляет в Администрации, ОГКУ «Правительство для граждан» не более 15 (пятнадцати) минут с момента поступления заявления об исправлении опечаток и (или) ошибок в решении о согласовании либо постановлении и документов, необходимых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регистрации заявления об исправлении опечаток и (или) ошибок в решении о согласовании либо постановлении и документов, необходимых для предоставления муниципальной услуги, на Едином портале составляет1 (один) рабочий день, следующий за днем направления указанных заявления и документов, необходимых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3.4.2.4.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Оснований для отказа в приеме документов, необходимых для предоставления муниципальной услуги, предусмотренных законодательством Российской Федерации при подаче в Администрацию, не предусмотрено.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ОГКУ «Правительство для граждан» отказывает заявителю в приеме документов при наличии следующих оснований: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не представлен документ, удостоверяющий в соответствии с законодательством Российской Федерации личность заявителя;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документ, удостоверяющий в соответствии с законодательством Российской Федерации личность заявителя, утратил силу на момент обращения за услугой;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не представлен документ, подтверждающий в соответствии с законодательством Российской Федерации личность представителя заявителя (в случае обращения представителя заявителя);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не представлен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документ, удостоверяющий личность представителя заявителя, утратил силу на момент обращения за услугой (в случае обращения представителя заявителя);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документ, подтверждающий полномочия представителя заявителя в соответствии с законодательством Российской Федерации, утратил силу на момент обращения за услугой (в случае обращения представителя заявителя).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3.4.3.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Принятие решения о предоставлении (об отказе в предоставлении)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Основания для отказа в предоставлении муниципальной услуги: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отсутствие документов, предусмотренных подпунктами 2 - 5 подпункта 3.4.2.1 настоящего пункта;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несоответствие заявителя кругу лиц, указанных в пункте 1.2 раздела 1 административного регламента;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отсутствие факта допущения опечаток и (или) ошибок в решении о согласовании либо постановлении.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Подготовка распоряжения о внесении изменений осуществляется в срок, не превышающий 45 (сорока пяти) календарных дней, и исчисляется со дня поступления в Администрацию заявления об исправлении опечаток и (или) ошибок в решении о согласовании либо постановлении.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3.4.4.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Предоставление результата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муниципальной услуги может быть получен в отделении почтовой связи, Администрации, ОГКУ «Правительство для граждан», личном кабинете на Едином портале.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Предоставление результата муниципальной услуги осуществляется в срок, не превышающий 1 (одного) рабочего дня, и исчисляется со дня принятия решения о предоставлении муниципальной услуги.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муниципальной услуги не может быть предоставлен по выбору заявителя независимо от его места нахождения.</w:t>
      </w:r>
    </w:p>
    <w:p>
      <w:pPr>
        <w:pStyle w:val="PlainText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PlainText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1</w:t>
      </w:r>
    </w:p>
    <w:p>
      <w:pPr>
        <w:pStyle w:val="Plain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административному регламенту</w:t>
      </w:r>
    </w:p>
    <w:p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признаков заявителя, а также комбинации значений признаков,</w:t>
      </w:r>
    </w:p>
    <w:p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каждая из которых соответствует одному варианту предоставления муниципальной услуги</w:t>
      </w:r>
    </w:p>
    <w:p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262" w:type="dxa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442"/>
        <w:gridCol w:w="2539"/>
        <w:gridCol w:w="7281"/>
      </w:tblGrid>
      <w:tr>
        <w:trPr>
          <w:tblHeader w:val="true"/>
          <w:trHeight w:val="439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</w:rPr>
              <w:t>№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Значение признака заявителя</w:t>
            </w:r>
          </w:p>
        </w:tc>
      </w:tr>
      <w:tr>
        <w:trPr>
          <w:trHeight w:val="278" w:hRule="atLeast"/>
        </w:trPr>
        <w:tc>
          <w:tcPr>
            <w:tcW w:w="10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Результат: «Согласование переустройства и (или) перепланировки помещения в многоквартирном доме»</w:t>
            </w:r>
          </w:p>
        </w:tc>
      </w:tr>
      <w:tr>
        <w:trPr>
          <w:trHeight w:val="1461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Лицо, обратившееся за предоставлением муниципальной услуги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1. Физическое лицо (далее - заявитель).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2. Физическое лицо, зарегистрированное в качестве индивидуального предпринимателя (далее - заявитель).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3. Юридическое лицо (далее - заявитель).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4. Представитель заявителя</w:t>
            </w:r>
          </w:p>
        </w:tc>
      </w:tr>
      <w:tr>
        <w:trPr>
          <w:trHeight w:val="389" w:hRule="atLeast"/>
        </w:trPr>
        <w:tc>
          <w:tcPr>
            <w:tcW w:w="10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Результат: «</w:t>
            </w: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Выдача дубликата решения о согласовании переустройства и (или) перепланировки помещения в многоквартирном доме либо постановления Администрации о согласовании переустройства и (или) перепланировки помещения в многоквартирном доме, либо решения об отказе в согласовании переустройства и (или) перепланировки помещения в многоквартирном доме</w:t>
            </w: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»</w:t>
            </w:r>
          </w:p>
        </w:tc>
      </w:tr>
      <w:tr>
        <w:trPr>
          <w:trHeight w:val="1023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Лицо, обратившееся за предоставлением муниципальной услуги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1. Заявитель, ранее получивший решение о согласовании переустройства и (или) перепланировки помещения в многоквартирном доме либо постановление Администрации о согласовании переустройства и(или) перепланировки помещения в многоквартирном доме, либо решение об отказе в согласовании переустройства и (или) перепланировки помещения в многоквартирном доме.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2. Представитель заявителя</w:t>
            </w:r>
          </w:p>
        </w:tc>
      </w:tr>
      <w:tr>
        <w:trPr>
          <w:trHeight w:val="1023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Причина обращения за выдачей дубликата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1. Решение о согласовании переустройства и (или) перепланировки помещения в многоквартирном доме либо постановление Администрации о согласовании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переустройства</w:t>
            </w: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и (или) перепланировки помещения в многоквартирном доме, либо решение об отказе в согласовании переустройства и(или) перепланировки помещения в многоквартирном дом утеряно.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2. Решение о согласовании переустройства и (или) перепланировки помещения в многоквартирном доме либо постановление Администрации о согласовании переустройства и (или) перепланировки помещения в многоквартирном доме, либо решение об отказе в согласовании переустройства и(или) перепланировки помещения в многоквартирном доме испорчено.</w:t>
            </w:r>
          </w:p>
        </w:tc>
      </w:tr>
      <w:tr>
        <w:trPr>
          <w:trHeight w:val="477" w:hRule="atLeast"/>
        </w:trPr>
        <w:tc>
          <w:tcPr>
            <w:tcW w:w="10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PlainText"/>
              <w:ind w:firstLine="709"/>
              <w:jc w:val="center"/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Результат: «</w:t>
            </w: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Исправление опечаток и (или) ошибок в решении о согласовании переустройства и (или) перепланировки помещения в многоквартирном доме либо постановлении Администрации о согласовании переустройства и (или) перепланировки помещения в многоквартирном доме</w:t>
            </w: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»</w:t>
            </w:r>
          </w:p>
        </w:tc>
      </w:tr>
      <w:tr>
        <w:trPr>
          <w:trHeight w:val="1527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Лицо, обратившееся за предоставлением муниципальной услуги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1. Заявитель, ранее получивший решение о согласовании переустройства и (или) перепланировки помещения в многоквартирном доме либо постановление Администрации о согласовании переустройства и (или) перепланировки помещения в многоквартирном доме.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2. Представитель заявителя</w:t>
            </w:r>
          </w:p>
        </w:tc>
      </w:tr>
      <w:tr>
        <w:trPr>
          <w:trHeight w:val="1527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В каком результате предоставления муниципальной услуги содержится опечатка и (или) ошибка?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1. Решение о согласовании переустройства и (или) перепланировки помещения в многоквартирном доме.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2. Постановление Администрации о согласовании переустройства и (или) перепланировки помещения в многоквартирном доме.</w:t>
            </w:r>
          </w:p>
        </w:tc>
      </w:tr>
    </w:tbl>
    <w:p>
      <w:pPr>
        <w:pStyle w:val="PlainText"/>
        <w:jc w:val="right"/>
        <w:rPr>
          <w:rFonts w:ascii="Times New Roman" w:hAnsi="Times New Roman" w:cs="Times New Roman"/>
          <w:sz w:val="24"/>
          <w:szCs w:val="24"/>
        </w:rPr>
      </w:pPr>
      <w:r>
        <w:br w:type="page"/>
      </w:r>
      <w:r>
        <w:rPr>
          <w:rFonts w:cs="Times New Roman" w:ascii="Times New Roman" w:hAnsi="Times New Roman"/>
          <w:sz w:val="24"/>
          <w:szCs w:val="24"/>
        </w:rPr>
        <w:t>Приложение 2</w:t>
      </w:r>
    </w:p>
    <w:p>
      <w:pPr>
        <w:pStyle w:val="Plain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административному регламенту</w:t>
      </w:r>
    </w:p>
    <w:p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Комбинации значений признаков, каждая из которых соответствует одному варианту предоставления муниципальной услуги</w:t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321" w:type="dxa"/>
        <w:jc w:val="center"/>
        <w:tblInd w:w="0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firstRow="0" w:noVBand="0" w:lastRow="0" w:firstColumn="0" w:lastColumn="0" w:noHBand="0" w:val="0000"/>
      </w:tblPr>
      <w:tblGrid>
        <w:gridCol w:w="1203"/>
        <w:gridCol w:w="9118"/>
      </w:tblGrid>
      <w:tr>
        <w:trPr>
          <w:tblHeader w:val="true"/>
          <w:trHeight w:val="509" w:hRule="atLeast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варианта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Комбинация значений признаков заявителя</w:t>
            </w:r>
          </w:p>
        </w:tc>
      </w:tr>
      <w:tr>
        <w:trPr>
          <w:tblHeader w:val="true"/>
          <w:trHeight w:val="76" w:hRule="atLeast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Согласование переустройства и (или) перепланировки помещения в многоквартирном доме</w:t>
            </w:r>
          </w:p>
        </w:tc>
      </w:tr>
      <w:tr>
        <w:trPr>
          <w:trHeight w:val="350" w:hRule="atLeast"/>
        </w:trPr>
        <w:tc>
          <w:tcPr>
            <w:tcW w:w="10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Заявитель либо представитель заявителя обратился за согласованием переустройства и (или) перепланировки помещения в многоквартирном доме</w:t>
            </w:r>
          </w:p>
        </w:tc>
      </w:tr>
      <w:tr>
        <w:trPr>
          <w:trHeight w:val="976" w:hRule="atLeast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Выдача дубликата решения о согласовании переустройства и (или) перепланировки помещения в многоквартирном доме либо постановления Администрации о согласовании переустройства и (или) перепланировки помещения в многоквартирном доме, либо решения об отказе в согласовании переустройства и (или) перепланировки помещения в многоквартирном доме</w:t>
            </w:r>
          </w:p>
        </w:tc>
      </w:tr>
      <w:tr>
        <w:trPr>
          <w:trHeight w:val="389" w:hRule="atLeast"/>
        </w:trPr>
        <w:tc>
          <w:tcPr>
            <w:tcW w:w="10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Заявитель либо представитель заявителя обратился за получением дубликата решения о согласовании переустройства и (или) перепланировки помещения в многоквартирном доме, либо постановления Администрации о согласовании переустройства и (или) перепланировки помещения в многоквартирном доме, либо решения об отказе в согласовании переустройства и (или) перепланировки помещения в многоквартирном доме</w:t>
            </w:r>
          </w:p>
        </w:tc>
      </w:tr>
      <w:tr>
        <w:trPr>
          <w:trHeight w:val="1084" w:hRule="atLeast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Исправление опечаток и (или) ошибок в решении о согласовании переустройства и (или) перепланировки помещения в многоквартирном доме либо постановлении Администрации о согласовании переустройства и (или) перепланировки помещения в многоквартирном доме</w:t>
            </w:r>
          </w:p>
        </w:tc>
      </w:tr>
      <w:tr>
        <w:trPr>
          <w:trHeight w:val="374" w:hRule="atLeast"/>
        </w:trPr>
        <w:tc>
          <w:tcPr>
            <w:tcW w:w="10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Заявитель либо представитель заявителя обратился за исправлением ошибок и (или) опечаток в решении о согласовании переустройства, и (или) перепланировки помещения в многоквартирном доме либо постановлении Администрации о согласовании переустройства и (или) перепланировки помещения в многоквартирном доме</w:t>
            </w:r>
          </w:p>
        </w:tc>
      </w:tr>
    </w:tbl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PlainText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3</w:t>
      </w:r>
    </w:p>
    <w:p>
      <w:pPr>
        <w:pStyle w:val="Plain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административному регламенту</w:t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12"/>
        <w:tblW w:w="1006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98"/>
        <w:gridCol w:w="479"/>
        <w:gridCol w:w="6585"/>
      </w:tblGrid>
      <w:tr>
        <w:trPr/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Главе Администрации муниципального образования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«Город Новоульяновск» Ульяновской области</w:t>
            </w:r>
          </w:p>
        </w:tc>
      </w:tr>
      <w:tr>
        <w:trPr>
          <w:trHeight w:val="501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от</w:t>
            </w:r>
          </w:p>
        </w:tc>
        <w:tc>
          <w:tcPr>
            <w:tcW w:w="6585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(ФИО (последнее при наличии), физического лица, индивидуального предпринимателя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либо ФИО руководителя юридического лица)</w:t>
            </w:r>
          </w:p>
        </w:tc>
      </w:tr>
      <w:tr>
        <w:trPr>
          <w:trHeight w:val="572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28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(название и организационно–правовая форма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юридического лица либо индивидуального предпринимателя)</w:t>
            </w:r>
          </w:p>
        </w:tc>
      </w:tr>
      <w:tr>
        <w:trPr>
          <w:trHeight w:val="572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(реквизиты документа, удостоверяющего личность физического лица или индивидуального предпринимателя либо ИНН, банковские реквизиты юридического лица)</w:t>
            </w:r>
          </w:p>
        </w:tc>
      </w:tr>
      <w:tr>
        <w:trPr>
          <w:trHeight w:val="449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85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5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(юридический адрес)</w:t>
            </w:r>
          </w:p>
        </w:tc>
      </w:tr>
      <w:tr>
        <w:trPr>
          <w:trHeight w:val="449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5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(почтовый адрес)</w:t>
            </w:r>
          </w:p>
        </w:tc>
      </w:tr>
      <w:tr>
        <w:trPr>
          <w:trHeight w:val="419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(контактный телефон, адрес электронной почты)</w:t>
            </w:r>
          </w:p>
        </w:tc>
      </w:tr>
    </w:tbl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cs="Times New Roman" w:ascii="Times New Roman" w:hAnsi="Times New Roman"/>
          <w:spacing w:val="20"/>
          <w:sz w:val="28"/>
          <w:szCs w:val="28"/>
        </w:rPr>
        <w:t>ЗАЯВЛЕНИЕ</w:t>
      </w:r>
    </w:p>
    <w:tbl>
      <w:tblPr>
        <w:tblStyle w:val="a5"/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21"/>
      </w:tblGrid>
      <w:tr>
        <w:trPr/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lainText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 выдаче дубликата</w:t>
            </w:r>
          </w:p>
        </w:tc>
      </w:tr>
    </w:tbl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выдать мне дубликат (выбрать один или несколько вариантов):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решения о согласовании переустройства и (или) перепланировки помещения в многоквартирном доме;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постановления администрации города Ульяновска о согласовании переустройства и (или) перепланировки помещения в многоквартирном доме;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решения об отказе в согласовании переустройства и (или) перепланировки помещения в многоквартирном доме,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связи с ____________________________________________________________________.</w:t>
      </w:r>
    </w:p>
    <w:p>
      <w:pPr>
        <w:pStyle w:val="PlainTex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(основание для выдачи дубликата)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готовности результата и (или) приглашении для получения результата прошу уведомить меня посредством (выбрать один из вариантов):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телефонного звонка (по номеру, указанному в заявлении);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почтовой связи;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электронной почты.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муниципальной услуги желаю получить (выбрать один из вариантов):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в Администрации;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посредством почтовой связи;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лично в ОГКУ «Правительство для граждан»;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в личном кабинете на Едином портале.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Приложение: _________________________________________________________________.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Заявитель:</w:t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4"/>
        <w:tblW w:w="101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6"/>
        <w:gridCol w:w="624"/>
        <w:gridCol w:w="313"/>
        <w:gridCol w:w="1358"/>
        <w:gridCol w:w="448"/>
        <w:gridCol w:w="404"/>
        <w:gridCol w:w="1194"/>
        <w:gridCol w:w="284"/>
        <w:gridCol w:w="1463"/>
        <w:gridCol w:w="254"/>
        <w:gridCol w:w="3546"/>
      </w:tblGrid>
      <w:tr>
        <w:trPr>
          <w:trHeight w:val="441" w:hRule="atLeast"/>
        </w:trPr>
        <w:tc>
          <w:tcPr>
            <w:tcW w:w="4637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1" w:hRule="atLeast"/>
        </w:trPr>
        <w:tc>
          <w:tcPr>
            <w:tcW w:w="4637" w:type="dxa"/>
            <w:gridSpan w:val="7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Ф.И.О.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en-US" w:eastAsia="ru-RU" w:bidi="ar-SA"/>
              </w:rPr>
              <w:t xml:space="preserve"> (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полностью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en-US" w:eastAsia="ru-RU" w:bidi="ar-SA"/>
              </w:rPr>
              <w:t>)</w:t>
            </w:r>
          </w:p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63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(подпись)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46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(должность (при необходимости))</w:t>
            </w:r>
          </w:p>
        </w:tc>
      </w:tr>
      <w:tr>
        <w:trPr>
          <w:trHeight w:val="179" w:hRule="atLeast"/>
        </w:trPr>
        <w:tc>
          <w:tcPr>
            <w:tcW w:w="1018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1" w:hRule="atLeast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-81" w:leader="none"/>
                <w:tab w:val="left" w:pos="9245" w:leader="underscore"/>
              </w:tabs>
              <w:suppressAutoHyphens w:val="true"/>
              <w:spacing w:lineRule="auto" w:line="240" w:before="0" w:after="0"/>
              <w:ind w:left="-81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»</w:t>
            </w: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ind w:left="-85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404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м.п. (при наличии)</w:t>
            </w:r>
          </w:p>
        </w:tc>
      </w:tr>
      <w:tr>
        <w:trPr/>
        <w:tc>
          <w:tcPr>
            <w:tcW w:w="46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PlainText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4</w:t>
      </w:r>
    </w:p>
    <w:p>
      <w:pPr>
        <w:pStyle w:val="Plain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административному регламенту</w:t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12"/>
        <w:tblW w:w="1006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98"/>
        <w:gridCol w:w="479"/>
        <w:gridCol w:w="6585"/>
      </w:tblGrid>
      <w:tr>
        <w:trPr/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Главе Администрации муниципального образования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«Город Новоульяновск» Ульяновской области</w:t>
            </w:r>
          </w:p>
        </w:tc>
      </w:tr>
      <w:tr>
        <w:trPr>
          <w:trHeight w:val="501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от</w:t>
            </w:r>
          </w:p>
        </w:tc>
        <w:tc>
          <w:tcPr>
            <w:tcW w:w="6585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(ФИО (последнее при наличии), физического лица, индивидуального предпринимателя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либо ФИО руководителя юридического лица)</w:t>
            </w:r>
          </w:p>
        </w:tc>
      </w:tr>
      <w:tr>
        <w:trPr>
          <w:trHeight w:val="572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28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(название и организационно–правовая форма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юридического лица либо индивидуального предпринимателя)</w:t>
            </w:r>
          </w:p>
        </w:tc>
      </w:tr>
      <w:tr>
        <w:trPr>
          <w:trHeight w:val="572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(реквизиты документа, удостоверяющего личность физического лица или индивидуального предпринимателя либо ИНН, банковские реквизиты юридического лица)</w:t>
            </w:r>
          </w:p>
        </w:tc>
      </w:tr>
      <w:tr>
        <w:trPr>
          <w:trHeight w:val="449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85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5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(юридический адрес)</w:t>
            </w:r>
          </w:p>
        </w:tc>
      </w:tr>
      <w:tr>
        <w:trPr>
          <w:trHeight w:val="449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5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(почтовый адрес)</w:t>
            </w:r>
          </w:p>
        </w:tc>
      </w:tr>
      <w:tr>
        <w:trPr>
          <w:trHeight w:val="419" w:hRule="atLeast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(контактный телефон, адрес электронной почты)</w:t>
            </w:r>
          </w:p>
        </w:tc>
      </w:tr>
    </w:tbl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cs="Times New Roman" w:ascii="Times New Roman" w:hAnsi="Times New Roman"/>
          <w:spacing w:val="20"/>
          <w:sz w:val="28"/>
          <w:szCs w:val="28"/>
        </w:rPr>
        <w:t>ЗАЯВЛЕНИЕ</w:t>
      </w:r>
    </w:p>
    <w:tbl>
      <w:tblPr>
        <w:tblStyle w:val="a5"/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21"/>
      </w:tblGrid>
      <w:tr>
        <w:trPr/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lainText"/>
              <w:widowControl/>
              <w:suppressAutoHyphens w:val="true"/>
              <w:spacing w:before="0"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 исправлении опечаток и (или) ошибок в документах,</w:t>
            </w:r>
          </w:p>
          <w:p>
            <w:pPr>
              <w:pStyle w:val="PlainText"/>
              <w:widowControl/>
              <w:suppressAutoHyphens w:val="true"/>
              <w:spacing w:before="0"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выданных в результате предоставления муниципальной услуги</w:t>
            </w:r>
          </w:p>
        </w:tc>
      </w:tr>
    </w:tbl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Вас исправить допущенную(ые) опечатку(и) и (или) ошибку(и) в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 от ______________ № _____________,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 именно ____________________________________________________________________.</w:t>
      </w:r>
    </w:p>
    <w:p>
      <w:pPr>
        <w:pStyle w:val="PlainText"/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(конкретное описание допущенной ошибки и (или) опечатки)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готовности результата и (или) приглашении для получения результата прошу уведомить меня посредством (выбрать один из вариантов):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телефонного звонка (по номеру, указанному в заявлении);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почтовой связи;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электронной почты.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муниципальной услуги желаю получить (выбрать один из вариантов):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в Администрации;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посредством почтовой связи;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лично в ОГКУ «Правительство для граждан»;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40"/>
          <w:szCs w:val="40"/>
        </w:rPr>
        <w:t>□ </w:t>
      </w:r>
      <w:r>
        <w:rPr>
          <w:rFonts w:cs="Times New Roman" w:ascii="Times New Roman" w:hAnsi="Times New Roman"/>
          <w:sz w:val="24"/>
          <w:szCs w:val="24"/>
        </w:rPr>
        <w:t>в личном кабинете на Едином портале.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Приложение: ______________________________________________________________.</w:t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Заявитель:</w:t>
      </w:r>
    </w:p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4"/>
        <w:tblW w:w="101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6"/>
        <w:gridCol w:w="624"/>
        <w:gridCol w:w="313"/>
        <w:gridCol w:w="1358"/>
        <w:gridCol w:w="448"/>
        <w:gridCol w:w="404"/>
        <w:gridCol w:w="1194"/>
        <w:gridCol w:w="284"/>
        <w:gridCol w:w="1463"/>
        <w:gridCol w:w="254"/>
        <w:gridCol w:w="3546"/>
      </w:tblGrid>
      <w:tr>
        <w:trPr>
          <w:trHeight w:val="441" w:hRule="atLeast"/>
        </w:trPr>
        <w:tc>
          <w:tcPr>
            <w:tcW w:w="4637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1" w:hRule="atLeast"/>
        </w:trPr>
        <w:tc>
          <w:tcPr>
            <w:tcW w:w="4637" w:type="dxa"/>
            <w:gridSpan w:val="7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Ф.И.О.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en-US" w:eastAsia="ru-RU" w:bidi="ar-SA"/>
              </w:rPr>
              <w:t xml:space="preserve"> (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полностью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en-US" w:eastAsia="ru-RU" w:bidi="ar-SA"/>
              </w:rPr>
              <w:t>)</w:t>
            </w:r>
          </w:p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63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(подпись)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46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(должность (при необходимости))</w:t>
            </w:r>
          </w:p>
        </w:tc>
      </w:tr>
      <w:tr>
        <w:trPr>
          <w:trHeight w:val="179" w:hRule="atLeast"/>
        </w:trPr>
        <w:tc>
          <w:tcPr>
            <w:tcW w:w="1018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41" w:hRule="atLeast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-81" w:leader="none"/>
                <w:tab w:val="left" w:pos="9245" w:leader="underscore"/>
              </w:tabs>
              <w:suppressAutoHyphens w:val="true"/>
              <w:spacing w:lineRule="auto" w:line="240" w:before="0" w:after="0"/>
              <w:ind w:left="-81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»</w:t>
            </w: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ind w:left="-85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404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м.п. (при наличии)</w:t>
            </w:r>
          </w:p>
        </w:tc>
      </w:tr>
      <w:tr>
        <w:trPr/>
        <w:tc>
          <w:tcPr>
            <w:tcW w:w="46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245" w:leader="underscore"/>
              </w:tabs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15"/>
      <w:headerReference w:type="default" r:id="rId16"/>
      <w:headerReference w:type="first" r:id="rId17"/>
      <w:footerReference w:type="default" r:id="rId18"/>
      <w:footerReference w:type="first" r:id="rId19"/>
      <w:type w:val="nextPage"/>
      <w:pgSz w:w="11906" w:h="16838"/>
      <w:pgMar w:left="1701" w:right="567" w:gutter="0" w:header="567" w:top="1393" w:footer="0" w:bottom="567"/>
      <w:pgNumType w:start="2"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01"/>
    <w:family w:val="roman"/>
    <w:pitch w:val="default"/>
  </w:font>
  <w:font w:name="Consolas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spacing w:before="0" w:after="20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904"/>
        <w:tab w:val="clear" w:pos="9808"/>
        <w:tab w:val="center" w:pos="3968" w:leader="none"/>
        <w:tab w:val="right" w:pos="7937" w:leader="none"/>
      </w:tabs>
      <w:spacing w:before="0" w:after="200"/>
      <w:ind w:hanging="0" w:left="0" w:right="0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000425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spacing w:before="0" w:after="20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tabs>
        <w:tab w:val="clear" w:pos="4904"/>
        <w:tab w:val="clear" w:pos="9808"/>
        <w:tab w:val="center" w:pos="3968" w:leader="none"/>
        <w:tab w:val="right" w:pos="7937" w:leader="none"/>
      </w:tabs>
      <w:spacing w:before="0" w:after="200"/>
      <w:ind w:hanging="0" w:left="0" w:right="0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sz w:val="26"/>
        <w:szCs w:val="26"/>
        <w:rFonts w:ascii="Times New Roman" w:hAnsi="Times New Roman"/>
      </w:rPr>
      <w:instrText xml:space="preserve"> PAGE </w:instrText>
    </w:r>
    <w:r>
      <w:rPr>
        <w:sz w:val="26"/>
        <w:szCs w:val="26"/>
        <w:rFonts w:ascii="Times New Roman" w:hAnsi="Times New Roman"/>
      </w:rPr>
      <w:fldChar w:fldCharType="separate"/>
    </w:r>
    <w:r>
      <w:rPr>
        <w:sz w:val="26"/>
        <w:szCs w:val="26"/>
        <w:rFonts w:ascii="Times New Roman" w:hAnsi="Times New Roman"/>
      </w:rPr>
      <w:t>2</w:t>
    </w:r>
    <w:r>
      <w:rPr>
        <w:sz w:val="26"/>
        <w:szCs w:val="26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tabs>
        <w:tab w:val="clear" w:pos="4904"/>
        <w:tab w:val="clear" w:pos="9808"/>
        <w:tab w:val="center" w:pos="3968" w:leader="none"/>
        <w:tab w:val="right" w:pos="7937" w:leader="none"/>
      </w:tabs>
      <w:spacing w:before="0" w:after="200"/>
      <w:ind w:hanging="0" w:left="0" w:right="0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sz w:val="26"/>
        <w:szCs w:val="26"/>
        <w:rFonts w:ascii="Times New Roman" w:hAnsi="Times New Roman"/>
      </w:rPr>
      <w:instrText xml:space="preserve"> PAGE </w:instrText>
    </w:r>
    <w:r>
      <w:rPr>
        <w:sz w:val="26"/>
        <w:szCs w:val="26"/>
        <w:rFonts w:ascii="Times New Roman" w:hAnsi="Times New Roman"/>
      </w:rPr>
      <w:fldChar w:fldCharType="separate"/>
    </w:r>
    <w:r>
      <w:rPr>
        <w:sz w:val="26"/>
        <w:szCs w:val="26"/>
        <w:rFonts w:ascii="Times New Roman" w:hAnsi="Times New Roman"/>
      </w:rPr>
      <w:t>22</w:t>
    </w:r>
    <w:r>
      <w:rPr>
        <w:sz w:val="26"/>
        <w:szCs w:val="26"/>
        <w:rFonts w:ascii="Times New Roman" w:hAnsi="Times New Roman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6ed1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Знак"/>
    <w:basedOn w:val="DefaultParagraphFont"/>
    <w:link w:val="PlainText"/>
    <w:uiPriority w:val="99"/>
    <w:qFormat/>
    <w:rsid w:val="008738e4"/>
    <w:rPr>
      <w:rFonts w:ascii="Consolas" w:hAnsi="Consolas" w:cs="Consolas"/>
      <w:sz w:val="21"/>
      <w:szCs w:val="21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PlainText">
    <w:name w:val="Plain Text"/>
    <w:basedOn w:val="Normal"/>
    <w:link w:val="Style14"/>
    <w:uiPriority w:val="99"/>
    <w:unhideWhenUsed/>
    <w:qFormat/>
    <w:rsid w:val="008738e4"/>
    <w:pPr>
      <w:spacing w:lineRule="auto" w:line="240" w:before="0" w:after="0"/>
    </w:pPr>
    <w:rPr>
      <w:rFonts w:ascii="Consolas" w:hAnsi="Consolas" w:cs="Consolas"/>
      <w:sz w:val="21"/>
      <w:szCs w:val="21"/>
    </w:rPr>
  </w:style>
  <w:style w:type="paragraph" w:styleId="user2">
    <w:name w:val="Колонтитулы (user)"/>
    <w:basedOn w:val="Normal"/>
    <w:qFormat/>
    <w:pPr>
      <w:suppressLineNumbers/>
      <w:tabs>
        <w:tab w:val="clear" w:pos="708"/>
        <w:tab w:val="center" w:pos="4904" w:leader="none"/>
        <w:tab w:val="right" w:pos="9808" w:leader="none"/>
      </w:tabs>
    </w:pPr>
    <w:rPr/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user2"/>
    <w:pPr>
      <w:suppressLineNumbers/>
    </w:pPr>
    <w:rPr/>
  </w:style>
  <w:style w:type="paragraph" w:styleId="Header">
    <w:name w:val="header"/>
    <w:basedOn w:val="user2"/>
    <w:pPr>
      <w:suppressLineNumbers/>
    </w:pPr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7c2c2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c2c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sid w:val="0098782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LibreOffice/25.8.1.1$Windows_X86_64 LibreOffice_project/54047653041915e595ad4e45cccea684809c77b5</Application>
  <AppVersion>15.0000</AppVersion>
  <Pages>24</Pages>
  <Words>6531</Words>
  <Characters>49289</Characters>
  <CharactersWithSpaces>55336</CharactersWithSpaces>
  <Paragraphs>499</Paragraphs>
  <Company>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2026-03-02T17:31:00Z</dcterms:created>
  <dc:creator>1</dc:creator>
  <dc:description/>
  <dc:language>ru-RU</dc:language>
  <cp:lastModifiedBy/>
  <cp:lastPrinted>2026-06-05T15:21:52Z</cp:lastPrinted>
  <dcterms:modified xsi:type="dcterms:W3CDTF">2026-07-23T14:47:28Z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