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2880995</wp:posOffset>
            </wp:positionH>
            <wp:positionV relativeFrom="paragraph">
              <wp:posOffset>-291465</wp:posOffset>
            </wp:positionV>
            <wp:extent cx="466725" cy="552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tbl>
      <w:tblPr>
        <w:tblW w:w="9540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550"/>
        <w:gridCol w:w="1087"/>
        <w:gridCol w:w="2561"/>
        <w:gridCol w:w="1262"/>
        <w:gridCol w:w="1080"/>
      </w:tblGrid>
      <w:tr>
        <w:trPr>
          <w:trHeight w:val="1195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Ульяновской области</w:t>
            </w:r>
          </w:p>
        </w:tc>
      </w:tr>
      <w:tr>
        <w:trPr>
          <w:trHeight w:val="624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pacing w:val="160"/>
                <w:sz w:val="36"/>
                <w:szCs w:val="36"/>
                <w:lang w:eastAsia="ar-SA"/>
              </w:rPr>
              <w:t>ПОСТАНОВЛЕНИЕ</w:t>
            </w:r>
          </w:p>
        </w:tc>
      </w:tr>
      <w:tr>
        <w:trPr>
          <w:trHeight w:val="427" w:hRule="atLeast"/>
        </w:trPr>
        <w:tc>
          <w:tcPr>
            <w:tcW w:w="9540" w:type="dxa"/>
            <w:gridSpan w:val="5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19" w:hRule="exact"/>
        </w:trPr>
        <w:tc>
          <w:tcPr>
            <w:tcW w:w="355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1087" w:type="dxa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2561" w:type="dxa"/>
            <w:vMerge w:val="restart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1262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trHeight w:val="37" w:hRule="exact"/>
        </w:trPr>
        <w:tc>
          <w:tcPr>
            <w:tcW w:w="4637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2561" w:type="dxa"/>
            <w:vMerge w:val="continue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26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080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06" w:hRule="exact"/>
        </w:trPr>
        <w:tc>
          <w:tcPr>
            <w:tcW w:w="4637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561" w:type="dxa"/>
            <w:vMerge w:val="continue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262" w:type="dxa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Экз. 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265" w:hRule="atLeast"/>
        </w:trPr>
        <w:tc>
          <w:tcPr>
            <w:tcW w:w="4637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561" w:type="dxa"/>
            <w:vMerge w:val="continue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342" w:type="dxa"/>
            <w:gridSpan w:val="2"/>
            <w:tcBorders/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1256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  муниципального образования «Город Новоульяновск» Ульяновской области</w:t>
            </w:r>
            <w:bookmarkStart w:id="0" w:name="_GoBack"/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  <w:t>от 1</w:t>
            </w:r>
            <w:r>
              <w:rPr>
                <w:rFonts w:eastAsia="Times New Roman" w:ascii="Times New Roman" w:hAnsi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  <w:t xml:space="preserve"> мая 2024 г. № 291-П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ascii="Times New Roman" w:hAnsi="Times New Roman"/>
          <w:sz w:val="28"/>
          <w:szCs w:val="28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ConsPlusDocList"/>
        <w:spacing w:before="28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 </w:t>
      </w:r>
      <w:r>
        <w:rPr>
          <w:rFonts w:eastAsia="Times New Roman" w:ascii="Times New Roman" w:hAnsi="Times New Roman"/>
          <w:sz w:val="28"/>
          <w:szCs w:val="28"/>
        </w:rPr>
        <w:t xml:space="preserve">1. Внести в 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Правила разработки, реализации и оценки эффективности муниципальных программ муниципального образования «Город Новоульяновск» Ульяновской области, а также осуществления контроля за ходом их реализации</w:t>
      </w:r>
      <w:r>
        <w:rPr>
          <w:rFonts w:cs="Times New Roman" w:ascii="Times New Roman" w:hAnsi="Times New Roman"/>
          <w:sz w:val="28"/>
          <w:szCs w:val="28"/>
        </w:rPr>
        <w:t xml:space="preserve">, утвержденные </w:t>
      </w:r>
      <w:r>
        <w:rPr>
          <w:rFonts w:eastAsia="Times New Roman" w:ascii="Times New Roman" w:hAnsi="Times New Roman"/>
          <w:sz w:val="28"/>
          <w:szCs w:val="28"/>
        </w:rPr>
        <w:t xml:space="preserve">постановлением Администрации муниципального образования «Город Новоульяновск» Ульяновской области от 15 мая 2024 г. № 291-П 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«Об утверждении Правил разработки, реализации и оценки эффективности муниципальных программ муниципального образования «Город Новоульяновск» Ульяновской области, а также осуществления контроля за ходом их реализации»</w:t>
      </w:r>
      <w:r>
        <w:rPr>
          <w:rFonts w:cs="Times New Roman" w:ascii="Times New Roman" w:hAnsi="Times New Roman"/>
          <w:sz w:val="28"/>
          <w:szCs w:val="28"/>
        </w:rPr>
        <w:t xml:space="preserve">, следующие </w:t>
      </w:r>
      <w:r>
        <w:rPr>
          <w:rFonts w:eastAsia="Times New Roman" w:ascii="Times New Roman" w:hAnsi="Times New Roman"/>
          <w:sz w:val="28"/>
          <w:szCs w:val="28"/>
        </w:rPr>
        <w:t xml:space="preserve"> изменения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:</w:t>
      </w:r>
    </w:p>
    <w:p>
      <w:pPr>
        <w:pStyle w:val="Normal"/>
        <w:rPr>
          <w:rFonts w:ascii="Times New Roman" w:hAnsi="Times New Roman" w:eastAsia="Arial" w:cs="Times New Roman"/>
          <w:color w:val="0D0D0D"/>
          <w:spacing w:val="-4"/>
          <w:sz w:val="28"/>
          <w:szCs w:val="28"/>
          <w:lang w:eastAsia="zh-CN" w:bidi="hi-IN"/>
        </w:rPr>
      </w:pPr>
      <w:r>
        <w:rPr>
          <w:rFonts w:eastAsia="Arial" w:cs="Times New Roman" w:ascii="Times New Roman" w:hAnsi="Times New Roman"/>
          <w:color w:val="0D0D0D"/>
          <w:spacing w:val="-4"/>
          <w:sz w:val="28"/>
          <w:szCs w:val="28"/>
          <w:lang w:eastAsia="zh-CN" w:bidi="hi-IN"/>
        </w:rPr>
        <w:t>1). Приложение 2 к Порядку изложить в следующей редакции:</w:t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2" w:fmt="decimal"/>
          <w:formProt w:val="false"/>
          <w:titlePg/>
          <w:textDirection w:val="lrTb"/>
          <w:docGrid w:type="default" w:linePitch="600" w:charSpace="0"/>
        </w:sectPr>
        <w:pStyle w:val="Normal"/>
        <w:spacing w:before="0" w:after="200"/>
        <w:rPr>
          <w:lang w:eastAsia="ar-SA" w:bidi="hi-IN"/>
        </w:rPr>
      </w:pPr>
      <w:r>
        <w:rPr>
          <w:lang w:eastAsia="ar-SA" w:bidi="hi-IN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/>
          <w:sz w:val="26"/>
          <w:szCs w:val="26"/>
          <w:lang w:eastAsia="ar-SA" w:bidi="hi-IN"/>
        </w:rPr>
      </w:pPr>
      <w:r>
        <w:rPr>
          <w:rFonts w:ascii="Times New Roman" w:hAnsi="Times New Roman"/>
          <w:sz w:val="26"/>
          <w:szCs w:val="26"/>
          <w:lang w:eastAsia="ar-SA" w:bidi="hi-IN"/>
        </w:rPr>
        <w:fldChar w:fldCharType="begin"/>
      </w:r>
      <w:r>
        <w:rPr>
          <w:sz w:val="26"/>
          <w:szCs w:val="26"/>
          <w:rFonts w:ascii="Times New Roman" w:hAnsi="Times New Roman"/>
          <w:lang w:eastAsia="ar-SA" w:bidi="hi-IN"/>
        </w:rPr>
        <w:instrText xml:space="preserve"> PAGE </w:instrText>
      </w:r>
      <w:r>
        <w:rPr>
          <w:sz w:val="26"/>
          <w:szCs w:val="26"/>
          <w:rFonts w:ascii="Times New Roman" w:hAnsi="Times New Roman"/>
          <w:lang w:eastAsia="ar-SA" w:bidi="hi-IN"/>
        </w:rPr>
        <w:fldChar w:fldCharType="separate"/>
      </w:r>
      <w:r>
        <w:rPr>
          <w:sz w:val="26"/>
          <w:szCs w:val="26"/>
          <w:rFonts w:ascii="Times New Roman" w:hAnsi="Times New Roman"/>
          <w:lang w:eastAsia="ar-SA" w:bidi="hi-IN"/>
        </w:rPr>
        <w:t>2</w:t>
      </w:r>
      <w:r>
        <w:rPr>
          <w:sz w:val="26"/>
          <w:szCs w:val="26"/>
          <w:rFonts w:ascii="Times New Roman" w:hAnsi="Times New Roman"/>
          <w:lang w:eastAsia="ar-SA" w:bidi="hi-IN"/>
        </w:rPr>
        <w:fldChar w:fldCharType="end"/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pStyle w:val="Normal"/>
        <w:rPr>
          <w:lang w:eastAsia="ar-SA" w:bidi="hi-IN"/>
        </w:rPr>
      </w:pPr>
      <w:r>
        <w:rPr>
          <w:lang w:eastAsia="ar-SA" w:bidi="hi-IN"/>
        </w:rPr>
      </w:r>
    </w:p>
    <w:p>
      <w:pPr>
        <w:pStyle w:val="formattext"/>
        <w:spacing w:beforeAutospacing="0" w:before="0" w:afterAutospacing="0" w:after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«Приложение 2 к Порядку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 "Наименование"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1. Основные положения</w:t>
      </w:r>
    </w:p>
    <w:tbl>
      <w:tblPr>
        <w:tblW w:w="97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148"/>
        <w:gridCol w:w="5636"/>
      </w:tblGrid>
      <w:tr>
        <w:trPr>
          <w:trHeight w:val="15" w:hRule="exact"/>
        </w:trPr>
        <w:tc>
          <w:tcPr>
            <w:tcW w:w="414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636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муниципальной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муниципального образования «Город Новоульяновск» (по направлению)</w:t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</w:t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(цели) муниципальной программы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1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n</w:t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(при наличии)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1 «Наименование»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n «Наименование»</w:t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структурных элементов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Наименование структурного элемента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Наименование структурного элемента</w:t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бюджетных ассигнований на финансовое обеспечение реализации муниципальной программы составляет ___ тыс. рублей, из них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 бюджета муниципального образования «Город Новоульяновск» Ульяновской области  - ___ тыс. рублей,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муниципального образования «Город Новоульяновск» Ульяновской области, источником которых являются межбюджетные трансферты областного  бюджета Ульяновской области  - ___ тыс. рублей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государственной программой Ульяновской области</w:t>
              <w:br/>
            </w:r>
          </w:p>
        </w:tc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государственной программы Ульяновской области</w:t>
              <w:br/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2. Показатели муниципальной программы</w:t>
      </w:r>
    </w:p>
    <w:tbl>
      <w:tblPr>
        <w:tblW w:w="97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12"/>
        <w:gridCol w:w="1235"/>
        <w:gridCol w:w="1793"/>
        <w:gridCol w:w="969"/>
        <w:gridCol w:w="832"/>
        <w:gridCol w:w="544"/>
        <w:gridCol w:w="487"/>
        <w:gridCol w:w="314"/>
        <w:gridCol w:w="488"/>
        <w:gridCol w:w="1293"/>
        <w:gridCol w:w="1417"/>
      </w:tblGrid>
      <w:tr>
        <w:trPr>
          <w:trHeight w:val="15" w:hRule="exact"/>
        </w:trPr>
        <w:tc>
          <w:tcPr>
            <w:tcW w:w="41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35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3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4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7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4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93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 (по </w:t>
            </w:r>
            <w:r>
              <w:fldChar w:fldCharType="begin"/>
            </w:r>
            <w:r>
              <w:rPr>
                <w:rStyle w:val="Hyperlink"/>
                <w:sz w:val="28"/>
                <w:szCs w:val="28"/>
                <w:rFonts w:eastAsia="DejaVu Sans"/>
                <w:color w:val="auto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8"/>
                <w:szCs w:val="28"/>
                <w:rFonts w:eastAsia="DejaVu Sans"/>
                <w:color w:val="auto"/>
              </w:rPr>
              <w:fldChar w:fldCharType="separate"/>
            </w:r>
            <w:r>
              <w:rPr>
                <w:rStyle w:val="Hyperlink"/>
                <w:rFonts w:eastAsia="DejaVu Sans" w:eastAsiaTheme="majorEastAsia"/>
                <w:color w:val="auto"/>
                <w:sz w:val="28"/>
                <w:szCs w:val="28"/>
              </w:rPr>
              <w:t>ОКЕИ</w:t>
            </w:r>
            <w:r>
              <w:rPr>
                <w:rStyle w:val="Hyperlink"/>
                <w:sz w:val="28"/>
                <w:szCs w:val="28"/>
                <w:rFonts w:eastAsia="DejaVu Sans"/>
                <w:color w:val="auto"/>
              </w:rPr>
              <w:fldChar w:fldCharType="end"/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 &lt;7&gt;</w:t>
            </w:r>
          </w:p>
        </w:tc>
        <w:tc>
          <w:tcPr>
            <w:tcW w:w="1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достижение показателя &lt;8&gt;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 государственных программ Ульяновской области &lt;9&gt;</w:t>
            </w:r>
          </w:p>
        </w:tc>
      </w:tr>
      <w:tr>
        <w:trPr/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&lt;10&gt;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N+1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N+n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«Наименование»</w:t>
            </w:r>
          </w:p>
        </w:tc>
      </w:tr>
      <w:tr>
        <w:trPr/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&lt;7&gt;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&lt;8&gt; Указывается наименование ответственного за достижение показателя отраслевого (функционального) органа, структурного подразделения администрации муниципального образования «Город Новоульяновск».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&lt;9&gt;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&lt;10&gt; Здесь и далее за «N» принимается год начала реализации муниципальной программы, ответственного за разработку документа. 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  Приложение 3 к Порядку изложить в следующей редакции:</w:t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«Приложение 3 к Порядку</w:t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к муниципальной программе</w:t>
      </w:r>
    </w:p>
    <w:p>
      <w:pPr>
        <w:pStyle w:val="Normal"/>
        <w:rPr/>
      </w:pPr>
      <w:r>
        <w:rPr/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Паспорт структурного элемента муниципальной программы «Наименование»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1. Основные положения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180"/>
        <w:gridCol w:w="5458"/>
      </w:tblGrid>
      <w:tr>
        <w:trPr>
          <w:trHeight w:val="15" w:hRule="exact"/>
        </w:trPr>
        <w:tc>
          <w:tcPr>
            <w:tcW w:w="418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5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проекта</w:t>
            </w: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регионального (национального) проекта (при наличии)</w:t>
            </w: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муниципального проекта</w:t>
            </w: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муниципального проекта</w:t>
            </w: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муниципальной программой</w:t>
            </w: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2. Показатели структурного элемента муниципальной программы</w:t>
      </w:r>
    </w:p>
    <w:tbl>
      <w:tblPr>
        <w:tblW w:w="97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61"/>
        <w:gridCol w:w="1766"/>
        <w:gridCol w:w="2137"/>
        <w:gridCol w:w="1141"/>
        <w:gridCol w:w="970"/>
        <w:gridCol w:w="334"/>
        <w:gridCol w:w="553"/>
        <w:gridCol w:w="340"/>
        <w:gridCol w:w="552"/>
        <w:gridCol w:w="1530"/>
      </w:tblGrid>
      <w:tr>
        <w:trPr>
          <w:trHeight w:val="15" w:hRule="exact"/>
        </w:trPr>
        <w:tc>
          <w:tcPr>
            <w:tcW w:w="461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66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37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4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53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5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показателя/задачи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 (по </w:t>
            </w:r>
            <w:r>
              <w:fldChar w:fldCharType="begin"/>
            </w:r>
            <w:r>
              <w:rPr>
                <w:rStyle w:val="Hyperlink"/>
                <w:sz w:val="28"/>
                <w:szCs w:val="28"/>
                <w:rFonts w:eastAsia="DejaVu Sans"/>
                <w:color w:val="auto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8"/>
                <w:szCs w:val="28"/>
                <w:rFonts w:eastAsia="DejaVu Sans"/>
                <w:color w:val="auto"/>
              </w:rPr>
              <w:fldChar w:fldCharType="separate"/>
            </w:r>
            <w:r>
              <w:rPr>
                <w:rStyle w:val="Hyperlink"/>
                <w:rFonts w:eastAsia="DejaVu Sans" w:eastAsiaTheme="majorEastAsia"/>
                <w:color w:val="auto"/>
                <w:sz w:val="28"/>
                <w:szCs w:val="28"/>
              </w:rPr>
              <w:t>ОКЕИ</w:t>
            </w:r>
            <w:r>
              <w:rPr>
                <w:rStyle w:val="Hyperlink"/>
                <w:sz w:val="28"/>
                <w:szCs w:val="28"/>
                <w:rFonts w:eastAsia="DejaVu Sans"/>
                <w:color w:val="auto"/>
              </w:rPr>
              <w:fldChar w:fldCharType="end"/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 &lt;11&gt;</w:t>
            </w:r>
          </w:p>
        </w:tc>
        <w:tc>
          <w:tcPr>
            <w:tcW w:w="1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достижение показателя &lt;12&gt;</w:t>
            </w:r>
          </w:p>
        </w:tc>
      </w:tr>
      <w:tr>
        <w:trPr/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N+1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N+n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32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«Наименование»</w:t>
            </w:r>
          </w:p>
        </w:tc>
      </w:tr>
      <w:tr>
        <w:trPr/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 муниципального проекта, направленного на достижение показателей регионального (национального) проекта (при наличии)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 муниципального проекта</w:t>
              <w:br/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&lt;11&gt; Указывается плановое значение показателя на год разработки структурного элемента на основании данных официального статистического наблюдения или рассчитанное по методикам, принятым ответственными исполнителями, соисполнителями муниципальных программ.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&lt;12&gt; Указывается наименование ГРБС, подразделения администрации муниципального образования «Город Новоульяновск» (учреждения), ответственного за достижение показателя.</w:t>
      </w:r>
    </w:p>
    <w:p>
      <w:pPr>
        <w:pStyle w:val="formattext"/>
        <w:spacing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3. Результаты структурного элемента муниципальной программы</w:t>
      </w:r>
    </w:p>
    <w:tbl>
      <w:tblPr>
        <w:tblW w:w="97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95"/>
        <w:gridCol w:w="3757"/>
        <w:gridCol w:w="2297"/>
        <w:gridCol w:w="3035"/>
      </w:tblGrid>
      <w:tr>
        <w:trPr>
          <w:trHeight w:val="15" w:hRule="exact"/>
        </w:trPr>
        <w:tc>
          <w:tcPr>
            <w:tcW w:w="695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757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97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035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задачи, результата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результата</w:t>
            </w:r>
          </w:p>
        </w:tc>
      </w:tr>
      <w:tr>
        <w:trPr/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/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муниципального проекта, направленного на достижение показателей регионального (национального) проекта (при наличии)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муниципального проекта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4. Финансовое обеспечение реализации структурного элемента муниципальной программы</w:t>
      </w:r>
    </w:p>
    <w:tbl>
      <w:tblPr>
        <w:tblW w:w="9542" w:type="dxa"/>
        <w:jc w:val="left"/>
        <w:tblInd w:w="-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474"/>
        <w:gridCol w:w="1484"/>
        <w:gridCol w:w="1558"/>
        <w:gridCol w:w="1420"/>
        <w:gridCol w:w="1606"/>
      </w:tblGrid>
      <w:tr>
        <w:trPr>
          <w:trHeight w:val="15" w:hRule="exact"/>
        </w:trPr>
        <w:tc>
          <w:tcPr>
            <w:tcW w:w="3474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84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06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 &lt;13&gt;</w:t>
            </w:r>
          </w:p>
        </w:tc>
        <w:tc>
          <w:tcPr>
            <w:tcW w:w="6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годам реализации, тыс. рублей &lt;14&gt;</w:t>
            </w:r>
          </w:p>
        </w:tc>
      </w:tr>
      <w:tr>
        <w:trPr/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N+n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>
        <w:trPr/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/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финансирования, в том числе: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&lt;13&gt; В случае отсутствия финансового обеспечения за счет отдельных источников, такие источники не приводятся.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&lt;14&gt; В случае если мероприятие не требует выделения бюджетных ассигнований для его реализации, соответствующая графа не заполняется.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Участники реализации структурного элемента муниципальной программы</w:t>
      </w:r>
    </w:p>
    <w:tbl>
      <w:tblPr>
        <w:tblW w:w="97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85"/>
        <w:gridCol w:w="2215"/>
        <w:gridCol w:w="1540"/>
        <w:gridCol w:w="1533"/>
        <w:gridCol w:w="2489"/>
        <w:gridCol w:w="1422"/>
      </w:tblGrid>
      <w:tr>
        <w:trPr>
          <w:trHeight w:val="15" w:hRule="exact"/>
        </w:trPr>
        <w:tc>
          <w:tcPr>
            <w:tcW w:w="585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5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в проекте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(последнее - при наличии)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Непосредственный руководитель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Занятость в проекте, %</w:t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муниципального проекта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муниципального проекта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6. План реализации мероприятий по реализации структурного элемента муниципальной программы</w:t>
      </w:r>
    </w:p>
    <w:tbl>
      <w:tblPr>
        <w:tblW w:w="97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718"/>
        <w:gridCol w:w="1872"/>
        <w:gridCol w:w="879"/>
        <w:gridCol w:w="1243"/>
        <w:gridCol w:w="1741"/>
        <w:gridCol w:w="1752"/>
        <w:gridCol w:w="1579"/>
      </w:tblGrid>
      <w:tr>
        <w:trPr>
          <w:trHeight w:val="15" w:hRule="exact"/>
        </w:trPr>
        <w:tc>
          <w:tcPr>
            <w:tcW w:w="71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7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результата, мероприятия, контрольной точки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документа и характеристика результата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контроля</w:t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муниципального проекта</w:t>
              <w:b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муниципального проекта</w:t>
              <w:b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точка проекта, являющаяся итогом выполнения ряда мероприятий проекта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sz w:val="28"/>
          <w:szCs w:val="28"/>
        </w:rPr>
        <w:t>».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3).    Приложение 5 к Порядку изложить в следующей редакции:</w:t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«Приложение 5 к Порядку</w:t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Сведения о финансовом обеспечении муниципальной программы</w:t>
      </w:r>
    </w:p>
    <w:tbl>
      <w:tblPr>
        <w:tblW w:w="9697" w:type="dxa"/>
        <w:jc w:val="left"/>
        <w:tblInd w:w="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08"/>
        <w:gridCol w:w="2216"/>
        <w:gridCol w:w="2035"/>
        <w:gridCol w:w="2190"/>
        <w:gridCol w:w="391"/>
        <w:gridCol w:w="689"/>
        <w:gridCol w:w="690"/>
        <w:gridCol w:w="878"/>
      </w:tblGrid>
      <w:tr>
        <w:trPr>
          <w:trHeight w:val="15" w:hRule="exact"/>
        </w:trPr>
        <w:tc>
          <w:tcPr>
            <w:tcW w:w="60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91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 &lt;17&gt;</w:t>
            </w: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годам реализации, тыс. рублей &lt;18&gt;</w:t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N+n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>
        <w:trPr/>
        <w:tc>
          <w:tcPr>
            <w:tcW w:w="96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«Наименование»</w:t>
            </w:r>
          </w:p>
        </w:tc>
      </w:tr>
      <w:tr>
        <w:trPr/>
        <w:tc>
          <w:tcPr>
            <w:tcW w:w="96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«Наименование» (при наличии)</w:t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Структурный элемент «Наименование»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Структурный элемент «Наименование»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муниципальной программе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&lt;17&gt; В случае отсутствия финансового обеспечения за счет отдельных источников, такие источники не приводятся.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&lt;18&gt; В случае если мероприятие не требует выделения бюджетных ассигнований для его реализации, соответствующая графа не заполняется.».</w:t>
      </w:r>
    </w:p>
    <w:p>
      <w:pPr>
        <w:pStyle w:val="formattext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4).  В Приложении 8 к Порядку Таблицу 2  изложить в следующей редакции:</w:t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«Таблица 2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/>
        <w:t>     </w:t>
      </w:r>
      <w:r>
        <w:rPr/>
        <w:br/>
      </w:r>
      <w:r>
        <w:rPr>
          <w:sz w:val="28"/>
          <w:szCs w:val="28"/>
        </w:rPr>
        <w:t>Сведения об использовании бюджетных ассигнований на реализацию муниципальной программы (нарастающим итогом)</w:t>
      </w:r>
    </w:p>
    <w:p>
      <w:pPr>
        <w:pStyle w:val="formattext"/>
        <w:spacing w:beforeAutospacing="0" w:before="0" w:afterAutospacing="0" w:after="0"/>
        <w:ind w:firstLine="709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05" w:type="dxa"/>
        <w:jc w:val="left"/>
        <w:tblInd w:w="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530"/>
        <w:gridCol w:w="1438"/>
        <w:gridCol w:w="1966"/>
        <w:gridCol w:w="1263"/>
        <w:gridCol w:w="1456"/>
        <w:gridCol w:w="945"/>
        <w:gridCol w:w="1107"/>
      </w:tblGrid>
      <w:tr>
        <w:trPr>
          <w:trHeight w:val="15" w:hRule="exact"/>
        </w:trPr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38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3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6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исполнитель, соисполнители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Источник финансирования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Предусмотрено на год, тыс. рублей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Предусмотрено на отчетный период, тыс. рублей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Освоено в отчетном периоде, тыс. рублей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Причины неосвоения средств</w:t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</w:tr>
      <w:tr>
        <w:trPr/>
        <w:tc>
          <w:tcPr>
            <w:tcW w:w="97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Направление (при наличии)</w:t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Структурный элемент "Наименование"</w:t>
              <w:br/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исполнитель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Мероприятие</w:t>
              <w:br/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исполнитель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Итого по муниципальной программе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  <w:tab w:val="left" w:pos="11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бюджетные ассигнования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Город Новоульяновск» Ульяновской области, источником которых являются межбюджетные трансферты областного  бюджета Ульяновской области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  бюджета муниципального образования «Город Новоульяновск» Ульяновской области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94" w:type="dxa"/>
              <w:right w:w="94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formattext"/>
        <w:spacing w:beforeAutospacing="0" w:before="0" w:afterAutospacing="0" w:after="0"/>
        <w:ind w:hang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».</w:t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6. Контроль за исполнением настоящего постановления оставляю за собой.</w:t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rFonts w:eastAsia="Calibri"/>
          <w:b/>
        </w:rPr>
      </w:pPr>
      <w:r>
        <w:rPr>
          <w:b/>
          <w:sz w:val="28"/>
          <w:szCs w:val="28"/>
        </w:rPr>
        <w:t>Исполняющий обязанности</w:t>
      </w:r>
    </w:p>
    <w:p>
      <w:pPr>
        <w:pStyle w:val="formattext"/>
        <w:spacing w:beforeAutospacing="0" w:before="0" w:afterAutospacing="0" w:after="0"/>
        <w:jc w:val="both"/>
        <w:textAlignment w:val="baseline"/>
        <w:rPr>
          <w:rFonts w:eastAsia="Calibri"/>
          <w:b/>
        </w:rPr>
      </w:pPr>
      <w:r>
        <w:rPr>
          <w:b/>
          <w:sz w:val="28"/>
          <w:szCs w:val="28"/>
        </w:rPr>
        <w:t>Главы Администрации                                                                 Ж.Е.Прохорова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701" w:right="567" w:gutter="0" w:header="567" w:top="1149" w:footer="0" w:bottom="567"/>
      <w:pgNumType w:start="2"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000269</w:t>
    </w:r>
  </w:p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sz w:val="26"/>
        <w:szCs w:val="26"/>
        <w:rFonts w:ascii="Times New Roman" w:hAnsi="Times New Roman"/>
      </w:rPr>
      <w:instrText xml:space="preserve"> PAGE </w:instrText>
    </w:r>
    <w:r>
      <w:rPr>
        <w:sz w:val="26"/>
        <w:szCs w:val="26"/>
        <w:rFonts w:ascii="Times New Roman" w:hAnsi="Times New Roman"/>
      </w:rPr>
      <w:fldChar w:fldCharType="separate"/>
    </w:r>
    <w:r>
      <w:rPr>
        <w:sz w:val="26"/>
        <w:szCs w:val="26"/>
        <w:rFonts w:ascii="Times New Roman" w:hAnsi="Times New Roman"/>
      </w:rPr>
      <w:t>13</w:t>
    </w:r>
    <w:r>
      <w:rPr>
        <w:sz w:val="26"/>
        <w:szCs w:val="26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rsid w:val="00cf7c1f"/>
    <w:pPr>
      <w:keepNext w:val="true"/>
      <w:spacing w:lineRule="auto" w:line="240" w:before="240" w:after="60"/>
      <w:outlineLvl w:val="0"/>
    </w:pPr>
    <w:rPr>
      <w:rFonts w:ascii="Arial" w:hAnsi="Arial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qFormat/>
    <w:rsid w:val="00cf7c1f"/>
    <w:pPr>
      <w:keepNext w:val="true"/>
      <w:spacing w:lineRule="auto" w:line="240"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qFormat/>
    <w:rsid w:val="00cf7c1f"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qFormat/>
    <w:rsid w:val="00cf7c1f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spacing w:val="40"/>
      <w:sz w:val="32"/>
      <w:szCs w:val="20"/>
    </w:rPr>
  </w:style>
  <w:style w:type="paragraph" w:styleId="Heading5">
    <w:name w:val="heading 5"/>
    <w:basedOn w:val="Normal"/>
    <w:next w:val="Normal"/>
    <w:link w:val="5"/>
    <w:qFormat/>
    <w:rsid w:val="00cf7c1f"/>
    <w:pPr>
      <w:spacing w:lineRule="auto" w:line="240" w:before="240" w:after="60"/>
      <w:outlineLvl w:val="4"/>
    </w:pPr>
    <w:rPr>
      <w:rFonts w:ascii="Times New Roman" w:hAnsi="Times New Roman" w:eastAsia="Calibri" w:cs="Times New Roman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232e0f"/>
    <w:rPr/>
  </w:style>
  <w:style w:type="character" w:styleId="Style10" w:customStyle="1">
    <w:name w:val="Нижний колонтитул Знак"/>
    <w:basedOn w:val="DefaultParagraphFont"/>
    <w:uiPriority w:val="99"/>
    <w:qFormat/>
    <w:rsid w:val="00232e0f"/>
    <w:rPr/>
  </w:style>
  <w:style w:type="character" w:styleId="Style11" w:customStyle="1">
    <w:name w:val="Основной текст с отступом Знак"/>
    <w:basedOn w:val="DefaultParagraphFont"/>
    <w:qFormat/>
    <w:rsid w:val="006379af"/>
    <w:rPr/>
  </w:style>
  <w:style w:type="character" w:styleId="Style12" w:customStyle="1">
    <w:name w:val="Текст выноски Знак"/>
    <w:basedOn w:val="DefaultParagraphFont"/>
    <w:link w:val="BalloonText"/>
    <w:uiPriority w:val="99"/>
    <w:qFormat/>
    <w:rsid w:val="00f103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1af2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cf7c1f"/>
    <w:rPr>
      <w:rFonts w:ascii="Arial" w:hAnsi="Arial" w:eastAsia="DejaVu Sans" w:cs="DejaVu Sans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" w:customStyle="1">
    <w:name w:val="Заголовок 2 Знак"/>
    <w:basedOn w:val="DefaultParagraphFont"/>
    <w:qFormat/>
    <w:rsid w:val="00cf7c1f"/>
    <w:rPr>
      <w:rFonts w:ascii="Arial" w:hAnsi="Arial" w:eastAsia="Times New Roman" w:cs="Times New Roman"/>
      <w:b/>
      <w:bCs/>
      <w:i/>
      <w:iCs/>
      <w:sz w:val="28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cf7c1f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sid w:val="00cf7c1f"/>
    <w:rPr>
      <w:rFonts w:ascii="Times New Roman" w:hAnsi="Times New Roman" w:eastAsia="Times New Roman" w:cs="Times New Roman"/>
      <w:b/>
      <w:spacing w:val="40"/>
      <w:sz w:val="32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cf7c1f"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11" w:customStyle="1">
    <w:name w:val="Заголовок 1 Знак1"/>
    <w:qFormat/>
    <w:locked/>
    <w:rsid w:val="00cf7c1f"/>
    <w:rPr>
      <w:rFonts w:ascii="Arial" w:hAnsi="Arial" w:eastAsia="Times New Roman" w:cs="Times New Roman"/>
      <w:b/>
      <w:bCs/>
      <w:kern w:val="2"/>
      <w:sz w:val="32"/>
      <w:szCs w:val="32"/>
      <w:lang w:eastAsia="ru-RU"/>
    </w:rPr>
  </w:style>
  <w:style w:type="character" w:styleId="ListParagraphChar" w:customStyle="1">
    <w:name w:val="List Paragraph Char"/>
    <w:link w:val="14"/>
    <w:qFormat/>
    <w:locked/>
    <w:rsid w:val="00cf7c1f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cf7c1f"/>
    <w:rPr/>
  </w:style>
  <w:style w:type="character" w:styleId="ConsPlusNonformat" w:customStyle="1">
    <w:name w:val="ConsPlusNonformat Знак"/>
    <w:link w:val="ConsPlusNonformat1"/>
    <w:qFormat/>
    <w:locked/>
    <w:rsid w:val="00cf7c1f"/>
    <w:rPr>
      <w:rFonts w:ascii="Courier New" w:hAnsi="Courier New" w:eastAsia="Times New Roman" w:cs="Courier New"/>
      <w:lang w:eastAsia="ru-RU"/>
    </w:rPr>
  </w:style>
  <w:style w:type="character" w:styleId="96" w:customStyle="1">
    <w:name w:val="Основной текст (96)"/>
    <w:qFormat/>
    <w:rsid w:val="00cf7c1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Style13" w:customStyle="1">
    <w:name w:val="Основной текст Знак"/>
    <w:basedOn w:val="DefaultParagraphFont"/>
    <w:qFormat/>
    <w:rsid w:val="00cf7c1f"/>
    <w:rPr>
      <w:rFonts w:ascii="Times New Roman" w:hAnsi="Times New Roman" w:eastAsia="Times New Roman" w:cs="Times New Roman"/>
      <w:b/>
      <w:sz w:val="28"/>
      <w:szCs w:val="28"/>
    </w:rPr>
  </w:style>
  <w:style w:type="character" w:styleId="FollowedHyperlink">
    <w:name w:val="FollowedHyperlink"/>
    <w:uiPriority w:val="99"/>
    <w:semiHidden/>
    <w:unhideWhenUsed/>
    <w:rsid w:val="00cf7c1f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locked/>
    <w:rsid w:val="00cf7c1f"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be1d7f"/>
    <w:rPr>
      <w:b/>
      <w:bCs/>
    </w:rPr>
  </w:style>
  <w:style w:type="character" w:styleId="PlaceholderText">
    <w:name w:val="Placeholder Text"/>
    <w:basedOn w:val="DefaultParagraphFont"/>
    <w:uiPriority w:val="99"/>
    <w:semiHidden/>
    <w:qFormat/>
    <w:rsid w:val="00d63cbc"/>
    <w:rPr>
      <w:color w:val="808080"/>
    </w:rPr>
  </w:style>
  <w:style w:type="character" w:styleId="ref" w:customStyle="1">
    <w:name w:val="ref"/>
    <w:basedOn w:val="DefaultParagraphFont"/>
    <w:qFormat/>
    <w:rsid w:val="00e97451"/>
    <w:rPr/>
  </w:style>
  <w:style w:type="character" w:styleId="number" w:customStyle="1">
    <w:name w:val="number"/>
    <w:basedOn w:val="DefaultParagraphFont"/>
    <w:qFormat/>
    <w:rsid w:val="00e97451"/>
    <w:rPr/>
  </w:style>
  <w:style w:type="character" w:styleId="12" w:customStyle="1">
    <w:name w:val="Дата1"/>
    <w:basedOn w:val="DefaultParagraphFont"/>
    <w:qFormat/>
    <w:rsid w:val="00e97451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cf7c1f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ConsPlusNormal1" w:customStyle="1">
    <w:name w:val="ConsPlusNormal"/>
    <w:link w:val="ConsPlusNormal"/>
    <w:qFormat/>
    <w:rsid w:val="00232e0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232e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iPriority w:val="99"/>
    <w:unhideWhenUsed/>
    <w:rsid w:val="00232e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Знак Знак Знак Знак1 Знак Знак"/>
    <w:basedOn w:val="Normal"/>
    <w:qFormat/>
    <w:rsid w:val="006379af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Indent">
    <w:name w:val="Body Text Indent"/>
    <w:basedOn w:val="Normal"/>
    <w:link w:val="Style11"/>
    <w:unhideWhenUsed/>
    <w:rsid w:val="006379af"/>
    <w:pPr>
      <w:spacing w:before="0" w:after="120"/>
      <w:ind w:left="283"/>
    </w:pPr>
    <w:rPr/>
  </w:style>
  <w:style w:type="paragraph" w:styleId="BalloonText">
    <w:name w:val="Balloon Text"/>
    <w:basedOn w:val="Normal"/>
    <w:link w:val="Style12"/>
    <w:uiPriority w:val="99"/>
    <w:unhideWhenUsed/>
    <w:qFormat/>
    <w:rsid w:val="00f103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4" w:customStyle="1">
    <w:name w:val="Абзац списка1"/>
    <w:basedOn w:val="Normal"/>
    <w:link w:val="ListParagraphChar"/>
    <w:qFormat/>
    <w:rsid w:val="00cf7c1f"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Nonformat1" w:customStyle="1">
    <w:name w:val="ConsPlusNonformat"/>
    <w:link w:val="ConsPlusNonformat"/>
    <w:qFormat/>
    <w:rsid w:val="00cf7c1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cf7c1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CharChar" w:customStyle="1">
    <w:name w:val="Char Char"/>
    <w:basedOn w:val="Normal"/>
    <w:autoRedefine/>
    <w:qFormat/>
    <w:rsid w:val="00cf7c1f"/>
    <w:pPr>
      <w:spacing w:lineRule="auto" w:line="240" w:before="0" w:after="160"/>
      <w:ind w:firstLine="72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f7c1f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21" w:customStyle="1">
    <w:name w:val="Абзац списка2"/>
    <w:basedOn w:val="Normal"/>
    <w:qFormat/>
    <w:rsid w:val="00cf7c1f"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Cell" w:customStyle="1">
    <w:name w:val="ConsPlusCell"/>
    <w:qFormat/>
    <w:rsid w:val="00cf7c1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cf7c1f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lang w:val="ru-RU" w:eastAsia="ru-RU" w:bidi="ar-SA"/>
    </w:rPr>
  </w:style>
  <w:style w:type="paragraph" w:styleId="15" w:customStyle="1">
    <w:name w:val="Знак1 Знак Знак Знак"/>
    <w:basedOn w:val="Normal"/>
    <w:qFormat/>
    <w:rsid w:val="00cf7c1f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6" w:customStyle="1">
    <w:name w:val="Знак1"/>
    <w:basedOn w:val="Normal"/>
    <w:autoRedefine/>
    <w:qFormat/>
    <w:rsid w:val="00cf7c1f"/>
    <w:pPr>
      <w:spacing w:lineRule="exact" w:line="240" w:before="0" w:after="16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xl66" w:customStyle="1">
    <w:name w:val="xl66"/>
    <w:basedOn w:val="Normal"/>
    <w:qFormat/>
    <w:rsid w:val="00b3538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7" w:customStyle="1">
    <w:name w:val="xl67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8" w:customStyle="1">
    <w:name w:val="xl68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9" w:customStyle="1">
    <w:name w:val="xl69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0" w:customStyle="1">
    <w:name w:val="xl70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1" w:customStyle="1">
    <w:name w:val="xl71"/>
    <w:basedOn w:val="Normal"/>
    <w:qFormat/>
    <w:rsid w:val="00b3538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2" w:customStyle="1">
    <w:name w:val="xl72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3" w:customStyle="1">
    <w:name w:val="xl73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4" w:customStyle="1">
    <w:name w:val="xl74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5" w:customStyle="1">
    <w:name w:val="xl75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 w:customStyle="1">
    <w:name w:val="xl76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8" w:customStyle="1">
    <w:name w:val="xl78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9" w:customStyle="1">
    <w:name w:val="xl79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</w:rPr>
  </w:style>
  <w:style w:type="paragraph" w:styleId="xl80" w:customStyle="1">
    <w:name w:val="xl80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1" w:customStyle="1">
    <w:name w:val="xl81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2" w:customStyle="1">
    <w:name w:val="xl82"/>
    <w:basedOn w:val="Normal"/>
    <w:qFormat/>
    <w:rsid w:val="00b3538b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3" w:customStyle="1">
    <w:name w:val="xl83"/>
    <w:basedOn w:val="Normal"/>
    <w:qFormat/>
    <w:rsid w:val="00b3538b"/>
    <w:pPr>
      <w:pBdr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4" w:customStyle="1">
    <w:name w:val="xl84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5" w:customStyle="1">
    <w:name w:val="xl85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6" w:customStyle="1">
    <w:name w:val="xl86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87" w:customStyle="1">
    <w:name w:val="xl87"/>
    <w:basedOn w:val="Normal"/>
    <w:qFormat/>
    <w:rsid w:val="00b3538b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8" w:customStyle="1">
    <w:name w:val="xl88"/>
    <w:basedOn w:val="Normal"/>
    <w:qFormat/>
    <w:rsid w:val="00b3538b"/>
    <w:pPr>
      <w:pBdr>
        <w:top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9" w:customStyle="1">
    <w:name w:val="xl89"/>
    <w:basedOn w:val="Normal"/>
    <w:qFormat/>
    <w:rsid w:val="00b3538b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0" w:customStyle="1">
    <w:name w:val="xl90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91" w:customStyle="1">
    <w:name w:val="xl91"/>
    <w:basedOn w:val="Normal"/>
    <w:qFormat/>
    <w:rsid w:val="00b3538b"/>
    <w:pPr>
      <w:pBdr>
        <w:lef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2" w:customStyle="1">
    <w:name w:val="xl92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3" w:customStyle="1">
    <w:name w:val="xl93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</w:rPr>
  </w:style>
  <w:style w:type="paragraph" w:styleId="xl94" w:customStyle="1">
    <w:name w:val="xl94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5" w:customStyle="1">
    <w:name w:val="xl95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6" w:customStyle="1">
    <w:name w:val="xl96"/>
    <w:basedOn w:val="Normal"/>
    <w:qFormat/>
    <w:rsid w:val="00b3538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7" w:customStyle="1">
    <w:name w:val="xl97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98" w:customStyle="1">
    <w:name w:val="xl98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9" w:customStyle="1">
    <w:name w:val="xl99"/>
    <w:basedOn w:val="Normal"/>
    <w:qFormat/>
    <w:rsid w:val="00b3538b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0" w:customStyle="1">
    <w:name w:val="xl100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101" w:customStyle="1">
    <w:name w:val="xl101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2" w:customStyle="1">
    <w:name w:val="xl102"/>
    <w:basedOn w:val="Normal"/>
    <w:qFormat/>
    <w:rsid w:val="00b3538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3" w:customStyle="1">
    <w:name w:val="xl103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4" w:customStyle="1">
    <w:name w:val="xl104"/>
    <w:basedOn w:val="Normal"/>
    <w:qFormat/>
    <w:rsid w:val="00b3538b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105" w:customStyle="1">
    <w:name w:val="xl105"/>
    <w:basedOn w:val="Normal"/>
    <w:qFormat/>
    <w:rsid w:val="00b3538b"/>
    <w:pPr>
      <w:pBdr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106" w:customStyle="1">
    <w:name w:val="xl106"/>
    <w:basedOn w:val="Normal"/>
    <w:qFormat/>
    <w:rsid w:val="005f348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7" w:customStyle="1">
    <w:name w:val="xl107"/>
    <w:basedOn w:val="Normal"/>
    <w:qFormat/>
    <w:rsid w:val="005f34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7" w:customStyle="1">
    <w:name w:val="Прижатый влево"/>
    <w:basedOn w:val="Normal"/>
    <w:next w:val="Normal"/>
    <w:uiPriority w:val="99"/>
    <w:qFormat/>
    <w:rsid w:val="00883af7"/>
    <w:pPr>
      <w:spacing w:lineRule="auto" w:line="259" w:before="0" w:after="160"/>
    </w:pPr>
    <w:rPr>
      <w:rFonts w:ascii="Calibri" w:hAnsi="Calibri" w:eastAsia="Times New Roman" w:cs="Times New Roman"/>
    </w:rPr>
  </w:style>
  <w:style w:type="paragraph" w:styleId="msonormalmailrucssattributepostfix" w:customStyle="1">
    <w:name w:val="msonormal_mailru_css_attribute_postfix"/>
    <w:basedOn w:val="Normal"/>
    <w:qFormat/>
    <w:rsid w:val="005412d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108" w:customStyle="1">
    <w:name w:val="xl108"/>
    <w:basedOn w:val="Normal"/>
    <w:qFormat/>
    <w:rsid w:val="0072099a"/>
    <w:pPr>
      <w:pBdr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109" w:customStyle="1">
    <w:name w:val="xl109"/>
    <w:basedOn w:val="Normal"/>
    <w:qFormat/>
    <w:rsid w:val="0072099a"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275e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5" w:customStyle="1">
    <w:name w:val="xl65"/>
    <w:basedOn w:val="Normal"/>
    <w:qFormat/>
    <w:rsid w:val="00275e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8"/>
      <w:szCs w:val="18"/>
    </w:rPr>
  </w:style>
  <w:style w:type="paragraph" w:styleId="Default" w:customStyle="1">
    <w:name w:val="Default"/>
    <w:qFormat/>
    <w:rsid w:val="00aa70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37482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text" w:customStyle="1">
    <w:name w:val="headertext"/>
    <w:basedOn w:val="Normal"/>
    <w:qFormat/>
    <w:rsid w:val="000b5c9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DocList" w:customStyle="1">
    <w:name w:val="ConsPlusDocList"/>
    <w:next w:val="Normal"/>
    <w:qFormat/>
    <w:rsid w:val="0072389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numbering" w:styleId="user2" w:default="1">
    <w:name w:val="Без списка (user)"/>
    <w:uiPriority w:val="99"/>
    <w:semiHidden/>
    <w:unhideWhenUsed/>
    <w:qFormat/>
  </w:style>
  <w:style w:type="numbering" w:styleId="17" w:customStyle="1">
    <w:name w:val="Нет списка1"/>
    <w:uiPriority w:val="99"/>
    <w:semiHidden/>
    <w:unhideWhenUsed/>
    <w:qFormat/>
    <w:rsid w:val="00cf7c1f"/>
  </w:style>
  <w:style w:type="numbering" w:styleId="22" w:customStyle="1">
    <w:name w:val="Стиль2"/>
    <w:qFormat/>
    <w:rsid w:val="0013182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cf7c1f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1144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rsid w:val="001144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767E0-1AF1-4A13-8B8F-E8F94467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LibreOffice/25.8.1.1$Windows_X86_64 LibreOffice_project/54047653041915e595ad4e45cccea684809c77b5</Application>
  <AppVersion>15.0000</AppVersion>
  <Pages>14</Pages>
  <Words>1194</Words>
  <Characters>9301</Characters>
  <CharactersWithSpaces>10549</CharactersWithSpaces>
  <Paragraphs>286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2026-03-23T03:37:00Z</dcterms:created>
  <dc:creator>Калинина Елена</dc:creator>
  <dc:description/>
  <dc:language>ru-RU</dc:language>
  <cp:lastModifiedBy/>
  <cp:lastPrinted>2026-04-20T13:39:45Z</cp:lastPrinted>
  <dcterms:modified xsi:type="dcterms:W3CDTF">2026-07-23T14:29:46Z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