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59"/>
        <w:gridCol w:w="1264"/>
        <w:gridCol w:w="1080"/>
      </w:tblGrid>
      <w:tr w:rsidR="00D422A3">
        <w:trPr>
          <w:trHeight w:val="1796"/>
        </w:trPr>
        <w:tc>
          <w:tcPr>
            <w:tcW w:w="9540" w:type="dxa"/>
            <w:gridSpan w:val="5"/>
          </w:tcPr>
          <w:p w:rsidR="00D422A3" w:rsidRDefault="00BF4E45">
            <w:pPr>
              <w:widowControl w:val="0"/>
              <w:overflowPunct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23875" cy="600075"/>
                  <wp:effectExtent l="0" t="0" r="0" b="0"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22A3" w:rsidRDefault="00BF4E45">
            <w:pPr>
              <w:widowControl w:val="0"/>
              <w:tabs>
                <w:tab w:val="left" w:pos="6480"/>
              </w:tabs>
              <w:overflowPunct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422A3" w:rsidRDefault="00BF4E45">
            <w:pPr>
              <w:widowControl w:val="0"/>
              <w:tabs>
                <w:tab w:val="left" w:pos="6480"/>
              </w:tabs>
              <w:overflowPunct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образования «Город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Новоульяновск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D422A3" w:rsidRDefault="00BF4E45">
            <w:pPr>
              <w:widowControl w:val="0"/>
              <w:tabs>
                <w:tab w:val="left" w:pos="6480"/>
              </w:tabs>
              <w:overflowPunct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D422A3">
        <w:trPr>
          <w:trHeight w:val="283"/>
        </w:trPr>
        <w:tc>
          <w:tcPr>
            <w:tcW w:w="9540" w:type="dxa"/>
            <w:gridSpan w:val="5"/>
          </w:tcPr>
          <w:p w:rsidR="00D422A3" w:rsidRDefault="00D422A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</w:tr>
      <w:tr w:rsidR="00D422A3">
        <w:trPr>
          <w:trHeight w:val="283"/>
        </w:trPr>
        <w:tc>
          <w:tcPr>
            <w:tcW w:w="9540" w:type="dxa"/>
            <w:gridSpan w:val="5"/>
          </w:tcPr>
          <w:p w:rsidR="00D422A3" w:rsidRDefault="00BF4E45">
            <w:pPr>
              <w:widowControl w:val="0"/>
              <w:overflowPunct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 xml:space="preserve">  О  С  Т  А  Н  О  В  Л  Е  Н  И  Е</w:t>
            </w:r>
          </w:p>
        </w:tc>
      </w:tr>
      <w:tr w:rsidR="00D422A3">
        <w:trPr>
          <w:trHeight w:val="283"/>
        </w:trPr>
        <w:tc>
          <w:tcPr>
            <w:tcW w:w="9540" w:type="dxa"/>
            <w:gridSpan w:val="5"/>
          </w:tcPr>
          <w:p w:rsidR="00D422A3" w:rsidRDefault="00D422A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</w:tr>
      <w:tr w:rsidR="00D422A3">
        <w:trPr>
          <w:trHeight w:val="283"/>
        </w:trPr>
        <w:tc>
          <w:tcPr>
            <w:tcW w:w="9540" w:type="dxa"/>
            <w:gridSpan w:val="5"/>
          </w:tcPr>
          <w:p w:rsidR="00D422A3" w:rsidRDefault="00D422A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</w:tr>
      <w:tr w:rsidR="00D422A3">
        <w:trPr>
          <w:trHeight w:val="285"/>
        </w:trPr>
        <w:tc>
          <w:tcPr>
            <w:tcW w:w="3295" w:type="dxa"/>
            <w:tcBorders>
              <w:bottom w:val="single" w:sz="4" w:space="0" w:color="000000"/>
            </w:tcBorders>
            <w:vAlign w:val="bottom"/>
          </w:tcPr>
          <w:p w:rsidR="00D422A3" w:rsidRDefault="00D422A3">
            <w:pPr>
              <w:widowControl w:val="0"/>
              <w:overflowPunct/>
              <w:rPr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D422A3" w:rsidRDefault="003053C6">
            <w:pPr>
              <w:widowControl w:val="0"/>
              <w:overflowPunct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</w:t>
            </w:r>
            <w:r w:rsidR="00BF4E4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9" w:type="dxa"/>
            <w:vMerge w:val="restart"/>
          </w:tcPr>
          <w:p w:rsidR="00D422A3" w:rsidRDefault="00D422A3">
            <w:pPr>
              <w:widowControl w:val="0"/>
              <w:overflowPunct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D422A3" w:rsidRDefault="00BF4E45">
            <w:pPr>
              <w:widowControl w:val="0"/>
              <w:overflowPunct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D422A3" w:rsidRDefault="00D422A3">
            <w:pPr>
              <w:widowControl w:val="0"/>
              <w:overflowPunct/>
              <w:rPr>
                <w:sz w:val="28"/>
                <w:szCs w:val="28"/>
              </w:rPr>
            </w:pPr>
          </w:p>
        </w:tc>
      </w:tr>
      <w:tr w:rsidR="00D422A3">
        <w:trPr>
          <w:trHeight w:val="180"/>
        </w:trPr>
        <w:tc>
          <w:tcPr>
            <w:tcW w:w="4637" w:type="dxa"/>
            <w:gridSpan w:val="2"/>
            <w:vMerge w:val="restart"/>
            <w:vAlign w:val="bottom"/>
          </w:tcPr>
          <w:p w:rsidR="00D422A3" w:rsidRDefault="00D422A3">
            <w:pPr>
              <w:widowControl w:val="0"/>
              <w:overflowPunct/>
              <w:spacing w:before="120"/>
              <w:rPr>
                <w:sz w:val="28"/>
                <w:szCs w:val="28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422A3" w:rsidRDefault="00D422A3">
            <w:pPr>
              <w:widowControl w:val="0"/>
              <w:overflowPunct/>
              <w:spacing w:before="120"/>
              <w:rPr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D422A3" w:rsidRDefault="00BF4E45">
            <w:pPr>
              <w:widowControl w:val="0"/>
              <w:overflowPunct/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 №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22A3" w:rsidRDefault="00D422A3">
            <w:pPr>
              <w:widowControl w:val="0"/>
              <w:overflowPunct/>
              <w:spacing w:before="120"/>
              <w:rPr>
                <w:sz w:val="28"/>
                <w:szCs w:val="28"/>
              </w:rPr>
            </w:pPr>
          </w:p>
        </w:tc>
      </w:tr>
      <w:tr w:rsidR="00D422A3">
        <w:trPr>
          <w:trHeight w:val="255"/>
        </w:trPr>
        <w:tc>
          <w:tcPr>
            <w:tcW w:w="4637" w:type="dxa"/>
            <w:gridSpan w:val="2"/>
            <w:vMerge/>
            <w:tcBorders>
              <w:top w:val="single" w:sz="4" w:space="0" w:color="000000"/>
            </w:tcBorders>
          </w:tcPr>
          <w:p w:rsidR="00D422A3" w:rsidRDefault="00D422A3">
            <w:pPr>
              <w:widowControl w:val="0"/>
              <w:overflowPunct/>
              <w:rPr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D422A3" w:rsidRDefault="00D422A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D422A3" w:rsidRDefault="00D422A3">
            <w:pPr>
              <w:widowControl w:val="0"/>
              <w:overflowPunct/>
              <w:spacing w:line="360" w:lineRule="auto"/>
              <w:rPr>
                <w:sz w:val="24"/>
                <w:szCs w:val="24"/>
              </w:rPr>
            </w:pPr>
          </w:p>
        </w:tc>
      </w:tr>
    </w:tbl>
    <w:p w:rsidR="00D422A3" w:rsidRDefault="00D422A3">
      <w:pPr>
        <w:jc w:val="both"/>
        <w:rPr>
          <w:sz w:val="28"/>
          <w:szCs w:val="28"/>
        </w:rPr>
      </w:pPr>
    </w:p>
    <w:p w:rsidR="00D422A3" w:rsidRDefault="00BF4E4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</w:t>
      </w:r>
      <w:r w:rsidR="003053C6">
        <w:rPr>
          <w:b/>
          <w:bCs/>
          <w:sz w:val="28"/>
          <w:szCs w:val="28"/>
        </w:rPr>
        <w:t xml:space="preserve">ьного жилищного контроля на территории муниципального образования «Город </w:t>
      </w:r>
      <w:proofErr w:type="spellStart"/>
      <w:r w:rsidR="003053C6">
        <w:rPr>
          <w:b/>
          <w:bCs/>
          <w:sz w:val="28"/>
          <w:szCs w:val="28"/>
        </w:rPr>
        <w:t>Новоульяновск</w:t>
      </w:r>
      <w:proofErr w:type="spellEnd"/>
      <w:r w:rsidR="003053C6">
        <w:rPr>
          <w:b/>
          <w:bCs/>
          <w:sz w:val="28"/>
          <w:szCs w:val="28"/>
        </w:rPr>
        <w:t>» Ульяновской области на 2025</w:t>
      </w:r>
      <w:r>
        <w:rPr>
          <w:b/>
          <w:bCs/>
          <w:sz w:val="28"/>
          <w:szCs w:val="28"/>
        </w:rPr>
        <w:t xml:space="preserve"> год</w:t>
      </w:r>
    </w:p>
    <w:p w:rsidR="00D422A3" w:rsidRDefault="00D422A3">
      <w:pPr>
        <w:jc w:val="both"/>
        <w:rPr>
          <w:b/>
          <w:sz w:val="28"/>
          <w:szCs w:val="28"/>
        </w:rPr>
      </w:pPr>
    </w:p>
    <w:p w:rsidR="00D422A3" w:rsidRDefault="00D422A3">
      <w:pPr>
        <w:jc w:val="both"/>
        <w:rPr>
          <w:sz w:val="28"/>
          <w:szCs w:val="28"/>
        </w:rPr>
      </w:pPr>
    </w:p>
    <w:p w:rsidR="00D422A3" w:rsidRPr="003053C6" w:rsidRDefault="00BF4E4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         в Российской Федерации», на основании постановления Правительства РФ    от 25 июня 2021 года № 990 «Об утверждении Правил разработки                    и утверждения контрольными (надзорными) органами программы профилактики рисков причинения вреда (ущерба) охраняемым законом ценностям», решения Городской Думы муниципального образования «Город </w:t>
      </w:r>
      <w:proofErr w:type="spellStart"/>
      <w:r>
        <w:rPr>
          <w:sz w:val="28"/>
          <w:szCs w:val="28"/>
        </w:rPr>
        <w:t>Новоульяновск</w:t>
      </w:r>
      <w:proofErr w:type="spellEnd"/>
      <w:r>
        <w:rPr>
          <w:sz w:val="28"/>
          <w:szCs w:val="28"/>
        </w:rPr>
        <w:t>» Ульяновской области от</w:t>
      </w:r>
      <w:proofErr w:type="gramEnd"/>
      <w:r>
        <w:rPr>
          <w:sz w:val="28"/>
          <w:szCs w:val="28"/>
        </w:rPr>
        <w:t xml:space="preserve"> 18 ноября 2021 года № 57               «Об утверждении Положения о муниципальном жилищном контроле              в </w:t>
      </w:r>
      <w:r w:rsidRPr="003053C6">
        <w:rPr>
          <w:sz w:val="28"/>
          <w:szCs w:val="28"/>
        </w:rPr>
        <w:t xml:space="preserve">муниципальном образовании «Город </w:t>
      </w:r>
      <w:proofErr w:type="spellStart"/>
      <w:r w:rsidRPr="003053C6">
        <w:rPr>
          <w:sz w:val="28"/>
          <w:szCs w:val="28"/>
        </w:rPr>
        <w:t>Новоульяновск</w:t>
      </w:r>
      <w:proofErr w:type="spellEnd"/>
      <w:r w:rsidRPr="003053C6">
        <w:rPr>
          <w:sz w:val="28"/>
          <w:szCs w:val="28"/>
        </w:rPr>
        <w:t>»  Ульяновской области»</w:t>
      </w:r>
      <w:r w:rsidR="003053C6">
        <w:rPr>
          <w:sz w:val="28"/>
          <w:szCs w:val="28"/>
        </w:rPr>
        <w:t xml:space="preserve"> Администрация муниципального образования «Город </w:t>
      </w:r>
      <w:proofErr w:type="spellStart"/>
      <w:r w:rsidR="003053C6">
        <w:rPr>
          <w:sz w:val="28"/>
          <w:szCs w:val="28"/>
        </w:rPr>
        <w:t>Новоульяновск</w:t>
      </w:r>
      <w:proofErr w:type="spellEnd"/>
      <w:r w:rsidR="003053C6">
        <w:rPr>
          <w:sz w:val="28"/>
          <w:szCs w:val="28"/>
        </w:rPr>
        <w:t>» Ульяновской области постановляет:</w:t>
      </w:r>
      <w:r w:rsidRPr="003053C6">
        <w:rPr>
          <w:spacing w:val="40"/>
          <w:sz w:val="28"/>
          <w:szCs w:val="28"/>
        </w:rPr>
        <w:t xml:space="preserve"> </w:t>
      </w:r>
    </w:p>
    <w:p w:rsidR="00D422A3" w:rsidRDefault="00BF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</w:t>
      </w:r>
      <w:r w:rsidR="003053C6">
        <w:rPr>
          <w:bCs/>
          <w:sz w:val="28"/>
          <w:szCs w:val="28"/>
        </w:rPr>
        <w:t>на 2025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D422A3" w:rsidRDefault="00BF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муниципального образования «Город </w:t>
      </w:r>
      <w:proofErr w:type="spellStart"/>
      <w:r>
        <w:rPr>
          <w:sz w:val="28"/>
          <w:szCs w:val="28"/>
        </w:rPr>
        <w:t>Новоульяновск</w:t>
      </w:r>
      <w:proofErr w:type="spellEnd"/>
      <w:r>
        <w:rPr>
          <w:sz w:val="28"/>
          <w:szCs w:val="28"/>
        </w:rPr>
        <w:t>» Ульяновской области в информационно-телекоммуникационной сети «Интернет».</w:t>
      </w:r>
    </w:p>
    <w:p w:rsidR="00D422A3" w:rsidRDefault="00BF4E45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официальному опубликованию              и </w:t>
      </w:r>
      <w:r w:rsidR="003053C6">
        <w:rPr>
          <w:sz w:val="28"/>
          <w:szCs w:val="28"/>
        </w:rPr>
        <w:t>вступает в силу с 01 января 2025</w:t>
      </w:r>
      <w:r>
        <w:rPr>
          <w:sz w:val="28"/>
          <w:szCs w:val="28"/>
        </w:rPr>
        <w:t xml:space="preserve"> года.</w:t>
      </w:r>
    </w:p>
    <w:p w:rsidR="00D422A3" w:rsidRDefault="00BF4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на Первого заместителя Главы Администрации муниципального образования «Город </w:t>
      </w:r>
      <w:proofErr w:type="spellStart"/>
      <w:r>
        <w:rPr>
          <w:sz w:val="28"/>
          <w:szCs w:val="28"/>
        </w:rPr>
        <w:t>Новоульяновск</w:t>
      </w:r>
      <w:proofErr w:type="spellEnd"/>
      <w:r>
        <w:rPr>
          <w:sz w:val="28"/>
          <w:szCs w:val="28"/>
        </w:rPr>
        <w:t>» Ульяновской области.</w:t>
      </w:r>
    </w:p>
    <w:p w:rsidR="00D422A3" w:rsidRDefault="00D422A3">
      <w:pPr>
        <w:ind w:firstLine="709"/>
        <w:jc w:val="both"/>
        <w:rPr>
          <w:sz w:val="28"/>
          <w:szCs w:val="28"/>
        </w:rPr>
      </w:pPr>
    </w:p>
    <w:p w:rsidR="003053C6" w:rsidRDefault="003053C6">
      <w:pPr>
        <w:ind w:firstLine="709"/>
        <w:jc w:val="both"/>
        <w:rPr>
          <w:sz w:val="28"/>
          <w:szCs w:val="28"/>
        </w:rPr>
      </w:pPr>
    </w:p>
    <w:p w:rsidR="003053C6" w:rsidRDefault="003053C6">
      <w:pPr>
        <w:ind w:firstLine="709"/>
        <w:jc w:val="both"/>
        <w:rPr>
          <w:sz w:val="28"/>
          <w:szCs w:val="28"/>
        </w:rPr>
      </w:pPr>
    </w:p>
    <w:p w:rsidR="00D422A3" w:rsidRDefault="003053C6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F4E45">
        <w:rPr>
          <w:b/>
          <w:sz w:val="28"/>
          <w:szCs w:val="28"/>
        </w:rPr>
        <w:t xml:space="preserve"> Администрации                                                             С.А. </w:t>
      </w:r>
      <w:proofErr w:type="spellStart"/>
      <w:r w:rsidR="00BF4E45">
        <w:rPr>
          <w:b/>
          <w:sz w:val="28"/>
          <w:szCs w:val="28"/>
        </w:rPr>
        <w:t>Ильюшкин</w:t>
      </w:r>
      <w:proofErr w:type="spellEnd"/>
    </w:p>
    <w:p w:rsidR="00D422A3" w:rsidRDefault="00D422A3">
      <w:pPr>
        <w:rPr>
          <w:sz w:val="28"/>
          <w:szCs w:val="28"/>
        </w:rPr>
      </w:pPr>
    </w:p>
    <w:p w:rsidR="00D422A3" w:rsidRDefault="00BF4E45">
      <w:pPr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D422A3" w:rsidRDefault="00BF4E45">
      <w:pPr>
        <w:spacing w:line="240" w:lineRule="exac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    </w:t>
      </w:r>
    </w:p>
    <w:p w:rsidR="00D422A3" w:rsidRDefault="00BF4E45">
      <w:pPr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D422A3" w:rsidRDefault="00BF4E45">
      <w:pPr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«Город </w:t>
      </w:r>
      <w:proofErr w:type="spellStart"/>
      <w:r>
        <w:rPr>
          <w:sz w:val="24"/>
          <w:szCs w:val="24"/>
        </w:rPr>
        <w:t>Новоульяновск</w:t>
      </w:r>
      <w:proofErr w:type="spellEnd"/>
      <w:r>
        <w:rPr>
          <w:sz w:val="24"/>
          <w:szCs w:val="24"/>
        </w:rPr>
        <w:t xml:space="preserve">» Ульяновской области               </w:t>
      </w:r>
    </w:p>
    <w:p w:rsidR="00D422A3" w:rsidRDefault="00BF4E4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от______________№_____</w:t>
      </w:r>
    </w:p>
    <w:p w:rsidR="00D422A3" w:rsidRDefault="00D422A3">
      <w:pPr>
        <w:jc w:val="center"/>
        <w:rPr>
          <w:sz w:val="28"/>
          <w:szCs w:val="28"/>
        </w:rPr>
      </w:pPr>
    </w:p>
    <w:p w:rsidR="00D422A3" w:rsidRDefault="00D422A3" w:rsidP="003053C6">
      <w:pPr>
        <w:jc w:val="center"/>
        <w:rPr>
          <w:sz w:val="28"/>
          <w:szCs w:val="28"/>
        </w:rPr>
      </w:pPr>
    </w:p>
    <w:p w:rsidR="00D422A3" w:rsidRDefault="00BF4E45" w:rsidP="00305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D422A3" w:rsidRDefault="00BF4E45" w:rsidP="003053C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>рисков причинения вреда (ущерба) охраняемым законом ценностям в рамках осуществления</w:t>
      </w:r>
    </w:p>
    <w:p w:rsidR="00D422A3" w:rsidRDefault="00BF4E45" w:rsidP="00305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контроля</w:t>
      </w:r>
      <w:r w:rsidR="003053C6">
        <w:rPr>
          <w:b/>
          <w:sz w:val="28"/>
          <w:szCs w:val="28"/>
        </w:rPr>
        <w:t xml:space="preserve"> на территории муниципального образования «Город </w:t>
      </w:r>
      <w:proofErr w:type="spellStart"/>
      <w:r w:rsidR="003053C6">
        <w:rPr>
          <w:b/>
          <w:sz w:val="28"/>
          <w:szCs w:val="28"/>
        </w:rPr>
        <w:t>Новоульяновск</w:t>
      </w:r>
      <w:proofErr w:type="spellEnd"/>
      <w:r w:rsidR="003053C6">
        <w:rPr>
          <w:b/>
          <w:sz w:val="28"/>
          <w:szCs w:val="28"/>
        </w:rPr>
        <w:t xml:space="preserve">» Ульяновской области </w:t>
      </w:r>
      <w:r>
        <w:rPr>
          <w:b/>
          <w:sz w:val="28"/>
          <w:szCs w:val="28"/>
        </w:rPr>
        <w:t xml:space="preserve"> </w:t>
      </w:r>
      <w:r w:rsidR="003053C6">
        <w:rPr>
          <w:b/>
          <w:bCs/>
          <w:sz w:val="28"/>
          <w:szCs w:val="28"/>
        </w:rPr>
        <w:t>на 2025</w:t>
      </w:r>
      <w:r>
        <w:rPr>
          <w:b/>
          <w:bCs/>
          <w:sz w:val="28"/>
          <w:szCs w:val="28"/>
        </w:rPr>
        <w:t xml:space="preserve"> год</w:t>
      </w:r>
    </w:p>
    <w:p w:rsidR="00D422A3" w:rsidRDefault="00D422A3" w:rsidP="003053C6">
      <w:pPr>
        <w:jc w:val="center"/>
        <w:rPr>
          <w:b/>
          <w:sz w:val="28"/>
          <w:szCs w:val="28"/>
        </w:rPr>
      </w:pPr>
    </w:p>
    <w:p w:rsidR="00D422A3" w:rsidRDefault="00BF4E45" w:rsidP="003053C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422A3" w:rsidRDefault="00D422A3">
      <w:pPr>
        <w:ind w:firstLine="709"/>
        <w:jc w:val="both"/>
        <w:rPr>
          <w:sz w:val="24"/>
          <w:szCs w:val="24"/>
        </w:rPr>
      </w:pPr>
    </w:p>
    <w:p w:rsidR="00D422A3" w:rsidRDefault="00BF4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D422A3" w:rsidRDefault="00BF4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D422A3" w:rsidRDefault="00BF4E45">
      <w:pPr>
        <w:ind w:firstLine="709"/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«Город </w:t>
      </w:r>
      <w:proofErr w:type="spellStart"/>
      <w:r>
        <w:rPr>
          <w:rStyle w:val="a4"/>
          <w:i w:val="0"/>
          <w:sz w:val="28"/>
          <w:szCs w:val="28"/>
        </w:rPr>
        <w:t>Новоульяновск</w:t>
      </w:r>
      <w:proofErr w:type="spellEnd"/>
      <w:r>
        <w:rPr>
          <w:rStyle w:val="a4"/>
          <w:i w:val="0"/>
          <w:sz w:val="28"/>
          <w:szCs w:val="28"/>
        </w:rPr>
        <w:t xml:space="preserve">» Ульяновской области осуществлялись мероприятия по профилактике таких нарушений в соответствии с Программой  профилактики нарушений обязательных требований, установленных муниципальными правовыми актами при осуществлении муниципального жилищного контроля на территории «Город </w:t>
      </w:r>
      <w:proofErr w:type="spellStart"/>
      <w:r>
        <w:rPr>
          <w:rStyle w:val="a4"/>
          <w:i w:val="0"/>
          <w:sz w:val="28"/>
          <w:szCs w:val="28"/>
        </w:rPr>
        <w:t>Новоульяновск</w:t>
      </w:r>
      <w:proofErr w:type="spellEnd"/>
      <w:r>
        <w:rPr>
          <w:rStyle w:val="a4"/>
          <w:i w:val="0"/>
          <w:sz w:val="28"/>
          <w:szCs w:val="28"/>
        </w:rPr>
        <w:t>» Ульяновской области</w:t>
      </w:r>
      <w:proofErr w:type="gramEnd"/>
      <w:r>
        <w:rPr>
          <w:rStyle w:val="a4"/>
          <w:i w:val="0"/>
          <w:sz w:val="28"/>
          <w:szCs w:val="28"/>
        </w:rPr>
        <w:t xml:space="preserve"> на 2024 год.</w:t>
      </w:r>
    </w:p>
    <w:p w:rsidR="00D422A3" w:rsidRDefault="00BF4E45">
      <w:pPr>
        <w:widowControl w:val="0"/>
        <w:tabs>
          <w:tab w:val="left" w:pos="0"/>
        </w:tabs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r>
        <w:rPr>
          <w:rStyle w:val="a4"/>
          <w:i w:val="0"/>
          <w:sz w:val="28"/>
          <w:szCs w:val="28"/>
        </w:rPr>
        <w:lastRenderedPageBreak/>
        <w:t xml:space="preserve">обеспечено посредством опубликования нормативно-правовых актов по соблюдению требований, информаций, докладов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управляющих компаний города, </w:t>
      </w:r>
      <w:proofErr w:type="spellStart"/>
      <w:r>
        <w:rPr>
          <w:rStyle w:val="a4"/>
          <w:i w:val="0"/>
          <w:sz w:val="28"/>
          <w:szCs w:val="28"/>
        </w:rPr>
        <w:t>ресурсоснабжающих</w:t>
      </w:r>
      <w:proofErr w:type="spellEnd"/>
      <w:r>
        <w:rPr>
          <w:rStyle w:val="a4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законодательства.</w:t>
      </w:r>
    </w:p>
    <w:p w:rsidR="00D422A3" w:rsidRDefault="00D422A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D422A3" w:rsidRDefault="00BF4E45" w:rsidP="00F2480B">
      <w:pPr>
        <w:ind w:firstLine="70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D422A3" w:rsidRDefault="00D422A3">
      <w:pPr>
        <w:jc w:val="both"/>
        <w:rPr>
          <w:sz w:val="28"/>
          <w:szCs w:val="28"/>
        </w:rPr>
      </w:pPr>
    </w:p>
    <w:p w:rsidR="00D422A3" w:rsidRDefault="00BF4E45">
      <w:pPr>
        <w:ind w:firstLine="709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Целями Программы профилактики являются:</w:t>
      </w:r>
    </w:p>
    <w:p w:rsidR="00D422A3" w:rsidRDefault="00BF4E45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D422A3" w:rsidRDefault="00BF4E45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bCs/>
          <w:sz w:val="28"/>
          <w:szCs w:val="28"/>
        </w:rPr>
        <w:t xml:space="preserve"> </w:t>
      </w:r>
    </w:p>
    <w:p w:rsidR="00D422A3" w:rsidRDefault="00BF4E45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22A3" w:rsidRDefault="00D422A3">
      <w:pPr>
        <w:jc w:val="both"/>
        <w:outlineLvl w:val="2"/>
        <w:rPr>
          <w:bCs/>
          <w:sz w:val="28"/>
          <w:szCs w:val="28"/>
        </w:rPr>
      </w:pPr>
    </w:p>
    <w:p w:rsidR="00D422A3" w:rsidRDefault="00BF4E45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422A3" w:rsidRDefault="00BF4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D422A3" w:rsidRDefault="00BF4E45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D422A3" w:rsidRDefault="00BF4E45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D422A3" w:rsidRDefault="00BF4E45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422A3" w:rsidRDefault="00BF4E45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D422A3" w:rsidRDefault="00BF4E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422A3" w:rsidRDefault="00BF4E4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D422A3" w:rsidRDefault="00BF4E45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D422A3" w:rsidRDefault="00D422A3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3610"/>
        <w:gridCol w:w="1986"/>
        <w:gridCol w:w="3545"/>
      </w:tblGrid>
      <w:tr w:rsidR="00D422A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iCs/>
                <w:sz w:val="24"/>
                <w:szCs w:val="24"/>
              </w:rPr>
              <w:t>п</w:t>
            </w:r>
            <w:proofErr w:type="gramEnd"/>
            <w:r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422A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>
              <w:rPr>
                <w:sz w:val="24"/>
                <w:szCs w:val="24"/>
              </w:rPr>
              <w:t xml:space="preserve"> «Интернет» муниципального образования «Город </w:t>
            </w:r>
            <w:proofErr w:type="spellStart"/>
            <w:r>
              <w:rPr>
                <w:sz w:val="24"/>
                <w:szCs w:val="24"/>
              </w:rPr>
              <w:t>Новоульяновск</w:t>
            </w:r>
            <w:proofErr w:type="spellEnd"/>
            <w:r>
              <w:rPr>
                <w:sz w:val="24"/>
                <w:szCs w:val="24"/>
              </w:rPr>
              <w:t>» Ульяновской области по адресу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="00F2480B" w:rsidRPr="00BC61E1">
                <w:rPr>
                  <w:rStyle w:val="af3"/>
                  <w:sz w:val="24"/>
                  <w:szCs w:val="24"/>
                </w:rPr>
                <w:t>https://novulsk.gosuslugi.ru</w:t>
              </w:r>
            </w:hyperlink>
            <w:r w:rsidR="00F2480B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 средствах массовой информации.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 и поддержание в актуальном состоянии  на официальном сайте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«Город </w:t>
            </w:r>
            <w:proofErr w:type="spellStart"/>
            <w:r>
              <w:rPr>
                <w:sz w:val="24"/>
                <w:szCs w:val="24"/>
              </w:rPr>
              <w:t>Новоульяновск</w:t>
            </w:r>
            <w:proofErr w:type="spellEnd"/>
            <w:r>
              <w:rPr>
                <w:sz w:val="24"/>
                <w:szCs w:val="24"/>
              </w:rPr>
              <w:t xml:space="preserve">» Ульяновской области в специальном разделе, посвященном контрольной деятельности, сведения, </w:t>
            </w:r>
            <w:proofErr w:type="gramStart"/>
            <w:r>
              <w:rPr>
                <w:sz w:val="24"/>
                <w:szCs w:val="24"/>
              </w:rPr>
              <w:t>предусмотренных</w:t>
            </w:r>
            <w:proofErr w:type="gramEnd"/>
            <w:r>
              <w:rPr>
                <w:sz w:val="24"/>
                <w:szCs w:val="24"/>
              </w:rPr>
              <w:t xml:space="preserve"> частью 3 статьи 46 Федерального закона от 31 июля 2020 года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капитального строительства, ТЭР и ЖКХ</w:t>
            </w:r>
          </w:p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муниципального образования «Город </w:t>
            </w:r>
            <w:proofErr w:type="spellStart"/>
            <w:r>
              <w:rPr>
                <w:sz w:val="24"/>
                <w:szCs w:val="24"/>
              </w:rPr>
              <w:t>Новоульяновск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422A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капитального строительства, ТЭР и ЖКХ</w:t>
            </w:r>
          </w:p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Администрации муниципального образования «Город </w:t>
            </w:r>
            <w:proofErr w:type="spellStart"/>
            <w:r>
              <w:rPr>
                <w:iCs/>
                <w:sz w:val="24"/>
                <w:szCs w:val="24"/>
              </w:rPr>
              <w:t>Новоульяновск</w:t>
            </w:r>
            <w:proofErr w:type="spellEnd"/>
            <w:r>
              <w:rPr>
                <w:iCs/>
                <w:sz w:val="24"/>
                <w:szCs w:val="24"/>
              </w:rPr>
              <w:t>»</w:t>
            </w:r>
          </w:p>
        </w:tc>
      </w:tr>
      <w:tr w:rsidR="00D422A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  <w:r>
              <w:rPr>
                <w:sz w:val="24"/>
                <w:szCs w:val="24"/>
              </w:rPr>
              <w:t xml:space="preserve"> должностным лицом Контрольного органа осуществляется</w:t>
            </w:r>
          </w:p>
          <w:p w:rsidR="00D422A3" w:rsidRDefault="00F2480B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телефону</w:t>
            </w:r>
            <w:r w:rsidR="00BF4E45">
              <w:rPr>
                <w:bCs/>
                <w:sz w:val="24"/>
                <w:szCs w:val="24"/>
              </w:rPr>
              <w:t xml:space="preserve">, на личном приеме </w:t>
            </w:r>
            <w:r w:rsidR="00BF4E45">
              <w:rPr>
                <w:bCs/>
                <w:sz w:val="24"/>
                <w:szCs w:val="24"/>
              </w:rPr>
              <w:lastRenderedPageBreak/>
              <w:t>либо в ходе проведения профилактических мероприятий, контрольных мероприятий.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D422A3" w:rsidRDefault="00BF4E45">
            <w:pPr>
              <w:widowControl w:val="0"/>
              <w:overflowPunct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капитального строительства, ТЭР и ЖКХ</w:t>
            </w:r>
          </w:p>
          <w:p w:rsidR="00D422A3" w:rsidRDefault="00BF4E4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iCs/>
                <w:sz w:val="24"/>
                <w:szCs w:val="24"/>
              </w:rPr>
              <w:lastRenderedPageBreak/>
              <w:t xml:space="preserve">«Город </w:t>
            </w:r>
            <w:proofErr w:type="spellStart"/>
            <w:r>
              <w:rPr>
                <w:iCs/>
                <w:sz w:val="24"/>
                <w:szCs w:val="24"/>
              </w:rPr>
              <w:t>Новоульяновск</w:t>
            </w:r>
            <w:proofErr w:type="spellEnd"/>
            <w:r>
              <w:rPr>
                <w:iCs/>
                <w:sz w:val="24"/>
                <w:szCs w:val="24"/>
              </w:rPr>
              <w:t>»</w:t>
            </w:r>
          </w:p>
        </w:tc>
      </w:tr>
    </w:tbl>
    <w:p w:rsidR="00D422A3" w:rsidRDefault="00D422A3">
      <w:pPr>
        <w:outlineLvl w:val="1"/>
        <w:rPr>
          <w:b/>
          <w:bCs/>
          <w:sz w:val="24"/>
          <w:szCs w:val="24"/>
        </w:rPr>
      </w:pP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D422A3" w:rsidRDefault="00BF4E45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D422A3" w:rsidRDefault="00D422A3">
      <w:pPr>
        <w:jc w:val="center"/>
        <w:outlineLvl w:val="1"/>
        <w:rPr>
          <w:b/>
          <w:bCs/>
          <w:sz w:val="28"/>
          <w:szCs w:val="28"/>
        </w:rPr>
      </w:pPr>
    </w:p>
    <w:p w:rsidR="00D422A3" w:rsidRDefault="00D422A3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3"/>
        <w:gridCol w:w="2556"/>
      </w:tblGrid>
      <w:tr w:rsidR="00D422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D422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bCs/>
                <w:sz w:val="24"/>
                <w:szCs w:val="24"/>
              </w:rPr>
              <w:t>официальном сайте</w:t>
            </w:r>
            <w:r>
              <w:rPr>
                <w:sz w:val="24"/>
                <w:szCs w:val="24"/>
              </w:rPr>
              <w:t xml:space="preserve"> муниципального образования «Город </w:t>
            </w:r>
            <w:proofErr w:type="spellStart"/>
            <w:r>
              <w:rPr>
                <w:sz w:val="24"/>
                <w:szCs w:val="24"/>
              </w:rPr>
              <w:t>Новоульяновск</w:t>
            </w:r>
            <w:proofErr w:type="spellEnd"/>
            <w:r>
              <w:rPr>
                <w:sz w:val="24"/>
                <w:szCs w:val="24"/>
              </w:rPr>
              <w:t xml:space="preserve">» Ульяновской области в информационно-телекоммуникационной сети «Интернет» по адресу </w:t>
            </w:r>
            <w:r w:rsidR="00F2480B">
              <w:rPr>
                <w:sz w:val="24"/>
                <w:szCs w:val="24"/>
              </w:rPr>
              <w:t>https://novulsk.gosuslugi.ru</w:t>
            </w:r>
            <w:r>
              <w:rPr>
                <w:sz w:val="24"/>
                <w:szCs w:val="24"/>
              </w:rPr>
              <w:t xml:space="preserve">.сведений, предусмотренных частью 3 статьи 46 Федерального закона от 31.07.2020 г. № </w:t>
            </w:r>
            <w:r>
              <w:rPr>
                <w:sz w:val="24"/>
                <w:szCs w:val="24"/>
              </w:rPr>
              <w:lastRenderedPageBreak/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F248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менее 75</w:t>
            </w:r>
            <w:bookmarkStart w:id="0" w:name="_GoBack"/>
            <w:bookmarkEnd w:id="0"/>
            <w:r w:rsidR="00BF4E45">
              <w:rPr>
                <w:sz w:val="24"/>
                <w:szCs w:val="24"/>
              </w:rPr>
              <w:t xml:space="preserve"> %</w:t>
            </w:r>
          </w:p>
        </w:tc>
      </w:tr>
      <w:tr w:rsidR="00D422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422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A3" w:rsidRDefault="00BF4E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 мероприятий, проведенных Контрольным органом</w:t>
            </w:r>
          </w:p>
        </w:tc>
      </w:tr>
    </w:tbl>
    <w:p w:rsidR="00D422A3" w:rsidRDefault="00D422A3">
      <w:pPr>
        <w:ind w:firstLine="709"/>
        <w:rPr>
          <w:sz w:val="24"/>
          <w:szCs w:val="24"/>
        </w:rPr>
      </w:pPr>
    </w:p>
    <w:p w:rsidR="00D422A3" w:rsidRDefault="00D422A3">
      <w:pPr>
        <w:ind w:firstLine="709"/>
        <w:rPr>
          <w:sz w:val="24"/>
          <w:szCs w:val="24"/>
        </w:rPr>
      </w:pPr>
    </w:p>
    <w:p w:rsidR="00D422A3" w:rsidRDefault="00D422A3">
      <w:pPr>
        <w:ind w:firstLine="709"/>
        <w:rPr>
          <w:sz w:val="24"/>
          <w:szCs w:val="24"/>
        </w:rPr>
      </w:pPr>
    </w:p>
    <w:sectPr w:rsidR="00D422A3" w:rsidSect="003053C6">
      <w:headerReference w:type="default" r:id="rId9"/>
      <w:pgSz w:w="11906" w:h="16838"/>
      <w:pgMar w:top="568" w:right="850" w:bottom="851" w:left="1701" w:header="57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09" w:rsidRDefault="00BF4E45">
      <w:r>
        <w:separator/>
      </w:r>
    </w:p>
  </w:endnote>
  <w:endnote w:type="continuationSeparator" w:id="0">
    <w:p w:rsidR="00DF6609" w:rsidRDefault="00BF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09" w:rsidRDefault="00BF4E45">
      <w:r>
        <w:separator/>
      </w:r>
    </w:p>
  </w:footnote>
  <w:footnote w:type="continuationSeparator" w:id="0">
    <w:p w:rsidR="00DF6609" w:rsidRDefault="00BF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A3" w:rsidRDefault="00BF4E45">
    <w:pPr>
      <w:pStyle w:val="af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A3"/>
    <w:rsid w:val="003053C6"/>
    <w:rsid w:val="00BF4E45"/>
    <w:rsid w:val="00D422A3"/>
    <w:rsid w:val="00DF6609"/>
    <w:rsid w:val="00F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FA5E6F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A5E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qFormat/>
    <w:locked/>
    <w:rsid w:val="00001EB9"/>
    <w:rPr>
      <w:sz w:val="24"/>
    </w:rPr>
  </w:style>
  <w:style w:type="character" w:customStyle="1" w:styleId="28">
    <w:name w:val="Основной текст (2) + 8"/>
    <w:basedOn w:val="a0"/>
    <w:qFormat/>
    <w:rsid w:val="00001E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4">
    <w:name w:val="Emphasis"/>
    <w:qFormat/>
    <w:rsid w:val="001928E6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FA5E6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01EB9"/>
    <w:rPr>
      <w:rFonts w:cs="Times New Roman"/>
    </w:rPr>
  </w:style>
  <w:style w:type="paragraph" w:styleId="ac">
    <w:name w:val="List Paragraph"/>
    <w:basedOn w:val="a"/>
    <w:uiPriority w:val="34"/>
    <w:qFormat/>
    <w:rsid w:val="00001EB9"/>
    <w:pPr>
      <w:overflowPunct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001EB9"/>
    <w:pPr>
      <w:widowControl w:val="0"/>
      <w:spacing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ConsPlusNormal">
    <w:name w:val="ConsPlusNormal"/>
    <w:link w:val="ConsPlusNormal1"/>
    <w:qFormat/>
    <w:rsid w:val="00001EB9"/>
    <w:pPr>
      <w:widowControl w:val="0"/>
      <w:ind w:firstLine="720"/>
    </w:pPr>
    <w:rPr>
      <w:sz w:val="24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">
    <w:name w:val="header"/>
    <w:basedOn w:val="ae"/>
  </w:style>
  <w:style w:type="table" w:styleId="af0">
    <w:name w:val="Table Grid"/>
    <w:basedOn w:val="a1"/>
    <w:rsid w:val="00FA5E6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3053C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5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nhideWhenUsed/>
    <w:rsid w:val="00F24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FA5E6F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A5E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qFormat/>
    <w:locked/>
    <w:rsid w:val="00001EB9"/>
    <w:rPr>
      <w:sz w:val="24"/>
    </w:rPr>
  </w:style>
  <w:style w:type="character" w:customStyle="1" w:styleId="28">
    <w:name w:val="Основной текст (2) + 8"/>
    <w:basedOn w:val="a0"/>
    <w:qFormat/>
    <w:rsid w:val="00001E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4">
    <w:name w:val="Emphasis"/>
    <w:qFormat/>
    <w:rsid w:val="001928E6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FA5E6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01EB9"/>
    <w:rPr>
      <w:rFonts w:cs="Times New Roman"/>
    </w:rPr>
  </w:style>
  <w:style w:type="paragraph" w:styleId="ac">
    <w:name w:val="List Paragraph"/>
    <w:basedOn w:val="a"/>
    <w:uiPriority w:val="34"/>
    <w:qFormat/>
    <w:rsid w:val="00001EB9"/>
    <w:pPr>
      <w:overflowPunct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001EB9"/>
    <w:pPr>
      <w:widowControl w:val="0"/>
      <w:spacing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ConsPlusNormal">
    <w:name w:val="ConsPlusNormal"/>
    <w:link w:val="ConsPlusNormal1"/>
    <w:qFormat/>
    <w:rsid w:val="00001EB9"/>
    <w:pPr>
      <w:widowControl w:val="0"/>
      <w:ind w:firstLine="720"/>
    </w:pPr>
    <w:rPr>
      <w:sz w:val="24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">
    <w:name w:val="header"/>
    <w:basedOn w:val="ae"/>
  </w:style>
  <w:style w:type="table" w:styleId="af0">
    <w:name w:val="Table Grid"/>
    <w:basedOn w:val="a1"/>
    <w:rsid w:val="00FA5E6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3053C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5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nhideWhenUsed/>
    <w:rsid w:val="00F24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ulsk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2</cp:revision>
  <cp:lastPrinted>2024-10-18T12:41:00Z</cp:lastPrinted>
  <dcterms:created xsi:type="dcterms:W3CDTF">2024-10-21T06:11:00Z</dcterms:created>
  <dcterms:modified xsi:type="dcterms:W3CDTF">2024-10-21T06:11:00Z</dcterms:modified>
  <dc:language>ru-RU</dc:language>
</cp:coreProperties>
</file>